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FA9A" w14:textId="77777777" w:rsidR="0070470C" w:rsidRPr="0002407A" w:rsidRDefault="0070470C">
      <w:pPr>
        <w:rPr>
          <w:rFonts w:ascii="標楷體" w:eastAsia="標楷體" w:hAnsi="標楷體"/>
        </w:rPr>
      </w:pPr>
      <w:r w:rsidRPr="0002407A">
        <w:rPr>
          <w:rFonts w:ascii="標楷體" w:eastAsia="標楷體" w:hAnsi="標楷體" w:cs="Times New Roman"/>
          <w:noProof/>
          <w:kern w:val="0"/>
          <w:szCs w:val="20"/>
        </w:rPr>
        <w:drawing>
          <wp:anchor distT="0" distB="0" distL="114300" distR="114300" simplePos="0" relativeHeight="251659264" behindDoc="1" locked="0" layoutInCell="1" allowOverlap="1" wp14:anchorId="152E28F8" wp14:editId="26E65BE8">
            <wp:simplePos x="0" y="0"/>
            <wp:positionH relativeFrom="column">
              <wp:posOffset>-144780</wp:posOffset>
            </wp:positionH>
            <wp:positionV relativeFrom="paragraph">
              <wp:posOffset>-144145</wp:posOffset>
            </wp:positionV>
            <wp:extent cx="1371600" cy="744220"/>
            <wp:effectExtent l="0" t="0" r="0" b="0"/>
            <wp:wrapNone/>
            <wp:docPr id="3" name="圖片 3" descr="TTVMA-Logo-2943x1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VMA-Logo-2943x15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CB3A6" w14:textId="77777777" w:rsidR="0070470C" w:rsidRPr="0002407A" w:rsidRDefault="0070470C" w:rsidP="0070470C">
      <w:pPr>
        <w:widowControl/>
        <w:autoSpaceDE w:val="0"/>
        <w:autoSpaceDN w:val="0"/>
        <w:adjustRightInd w:val="0"/>
        <w:ind w:rightChars="88" w:right="211"/>
        <w:jc w:val="center"/>
        <w:textDirection w:val="lrTbV"/>
        <w:textAlignment w:val="center"/>
        <w:rPr>
          <w:rFonts w:ascii="標楷體" w:eastAsia="標楷體" w:hAnsi="標楷體" w:cs="Arial"/>
          <w:b/>
          <w:kern w:val="0"/>
          <w:sz w:val="32"/>
          <w:szCs w:val="32"/>
        </w:rPr>
      </w:pPr>
      <w:r w:rsidRPr="0002407A">
        <w:rPr>
          <w:rFonts w:ascii="標楷體" w:eastAsia="標楷體" w:hAnsi="標楷體" w:cs="Arial"/>
          <w:b/>
          <w:kern w:val="0"/>
          <w:sz w:val="32"/>
          <w:szCs w:val="32"/>
        </w:rPr>
        <w:t>台灣區車輛工業同業公會</w:t>
      </w:r>
    </w:p>
    <w:p w14:paraId="58F4A8A4" w14:textId="1A69EA1E" w:rsidR="0070470C" w:rsidRPr="0002407A" w:rsidRDefault="0070470C" w:rsidP="0070470C">
      <w:pPr>
        <w:adjustRightInd w:val="0"/>
        <w:jc w:val="center"/>
        <w:textAlignment w:val="baseline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02407A">
        <w:rPr>
          <w:rFonts w:ascii="標楷體" w:eastAsia="標楷體" w:hAnsi="標楷體" w:cs="Arial"/>
          <w:b/>
          <w:kern w:val="0"/>
          <w:sz w:val="32"/>
          <w:szCs w:val="32"/>
        </w:rPr>
        <w:t>「</w:t>
      </w:r>
      <w:r w:rsidR="0002407A" w:rsidRPr="0002407A">
        <w:rPr>
          <w:rFonts w:ascii="標楷體" w:eastAsia="標楷體" w:hAnsi="標楷體" w:cs="Arial" w:hint="eastAsia"/>
          <w:b/>
          <w:kern w:val="0"/>
          <w:sz w:val="32"/>
          <w:szCs w:val="32"/>
        </w:rPr>
        <w:t>20</w:t>
      </w:r>
      <w:r w:rsidR="00FD33ED">
        <w:rPr>
          <w:rFonts w:ascii="標楷體" w:eastAsia="標楷體" w:hAnsi="標楷體" w:cs="Arial" w:hint="eastAsia"/>
          <w:b/>
          <w:kern w:val="0"/>
          <w:sz w:val="32"/>
          <w:szCs w:val="32"/>
        </w:rPr>
        <w:t>24</w:t>
      </w:r>
      <w:r w:rsidR="0002407A" w:rsidRPr="0002407A">
        <w:rPr>
          <w:rFonts w:ascii="標楷體" w:eastAsia="標楷體" w:hAnsi="標楷體" w:cs="Arial" w:hint="eastAsia"/>
          <w:b/>
          <w:kern w:val="0"/>
          <w:sz w:val="32"/>
          <w:szCs w:val="32"/>
        </w:rPr>
        <w:t>年米蘭國際機車暨零配件展EICMA</w:t>
      </w:r>
      <w:r w:rsidRPr="0002407A">
        <w:rPr>
          <w:rFonts w:ascii="標楷體" w:eastAsia="標楷體" w:hAnsi="標楷體" w:cs="Arial"/>
          <w:b/>
          <w:kern w:val="0"/>
          <w:sz w:val="32"/>
          <w:szCs w:val="32"/>
        </w:rPr>
        <w:t>」</w:t>
      </w:r>
      <w:r w:rsidR="00ED295E" w:rsidRPr="0002407A">
        <w:rPr>
          <w:rFonts w:ascii="標楷體" w:eastAsia="標楷體" w:hAnsi="標楷體" w:cs="Arial"/>
          <w:b/>
          <w:kern w:val="0"/>
          <w:sz w:val="32"/>
          <w:szCs w:val="32"/>
        </w:rPr>
        <w:t>參展辦法</w:t>
      </w:r>
    </w:p>
    <w:p w14:paraId="3CF68467" w14:textId="77777777" w:rsidR="0070470C" w:rsidRPr="0002407A" w:rsidRDefault="0070470C" w:rsidP="0070470C">
      <w:pPr>
        <w:widowControl/>
        <w:autoSpaceDE w:val="0"/>
        <w:autoSpaceDN w:val="0"/>
        <w:adjustRightInd w:val="0"/>
        <w:spacing w:line="240" w:lineRule="atLeast"/>
        <w:ind w:left="993" w:hanging="993"/>
        <w:jc w:val="both"/>
        <w:textAlignment w:val="center"/>
        <w:outlineLvl w:val="0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color w:val="000000"/>
          <w:kern w:val="0"/>
          <w:szCs w:val="24"/>
        </w:rPr>
        <w:t>一、組團說明：</w:t>
      </w:r>
    </w:p>
    <w:p w14:paraId="584241AD" w14:textId="77777777" w:rsidR="0070470C" w:rsidRPr="0002407A" w:rsidRDefault="00ED295E" w:rsidP="0070470C">
      <w:pPr>
        <w:widowControl/>
        <w:autoSpaceDE w:val="0"/>
        <w:autoSpaceDN w:val="0"/>
        <w:adjustRightInd w:val="0"/>
        <w:spacing w:line="240" w:lineRule="atLeast"/>
        <w:ind w:left="1080" w:hanging="1080"/>
        <w:jc w:val="both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kern w:val="0"/>
          <w:szCs w:val="24"/>
        </w:rPr>
        <w:t xml:space="preserve">    </w:t>
      </w:r>
      <w:r w:rsidR="0070470C" w:rsidRPr="0002407A">
        <w:rPr>
          <w:rFonts w:ascii="標楷體" w:eastAsia="標楷體" w:hAnsi="標楷體" w:cs="Arial"/>
          <w:color w:val="000000"/>
          <w:kern w:val="0"/>
          <w:szCs w:val="24"/>
        </w:rPr>
        <w:t>(</w:t>
      </w:r>
      <w:proofErr w:type="gramStart"/>
      <w:r w:rsidR="0070470C" w:rsidRPr="0002407A">
        <w:rPr>
          <w:rFonts w:ascii="標楷體" w:eastAsia="標楷體" w:hAnsi="標楷體" w:cs="Arial"/>
          <w:color w:val="000000"/>
          <w:kern w:val="0"/>
          <w:szCs w:val="24"/>
        </w:rPr>
        <w:t>一</w:t>
      </w:r>
      <w:proofErr w:type="gramEnd"/>
      <w:r w:rsidR="0070470C" w:rsidRPr="0002407A">
        <w:rPr>
          <w:rFonts w:ascii="標楷體" w:eastAsia="標楷體" w:hAnsi="標楷體" w:cs="Arial"/>
          <w:color w:val="000000"/>
          <w:kern w:val="0"/>
          <w:szCs w:val="24"/>
        </w:rPr>
        <w:t>)</w:t>
      </w:r>
      <w:r w:rsidR="0070470C" w:rsidRPr="0002407A">
        <w:rPr>
          <w:rFonts w:ascii="標楷體" w:eastAsia="標楷體" w:hAnsi="標楷體" w:cs="Arial"/>
          <w:kern w:val="0"/>
          <w:szCs w:val="24"/>
        </w:rPr>
        <w:t xml:space="preserve"> 活動簡介：</w:t>
      </w:r>
    </w:p>
    <w:p w14:paraId="00DE7706" w14:textId="7CBD7CB6" w:rsidR="0070470C" w:rsidRPr="0002407A" w:rsidRDefault="0070470C" w:rsidP="0070470C">
      <w:pPr>
        <w:widowControl/>
        <w:autoSpaceDE w:val="0"/>
        <w:autoSpaceDN w:val="0"/>
        <w:adjustRightInd w:val="0"/>
        <w:spacing w:line="240" w:lineRule="atLeast"/>
        <w:ind w:leftChars="400" w:left="960" w:firstLineChars="50" w:firstLine="120"/>
        <w:jc w:val="both"/>
        <w:textAlignment w:val="bottom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kern w:val="0"/>
          <w:szCs w:val="24"/>
        </w:rPr>
        <w:t>1.展覽名稱：</w:t>
      </w:r>
      <w:r w:rsidR="00FD33ED" w:rsidRPr="00FD33ED">
        <w:rPr>
          <w:rFonts w:ascii="標楷體" w:eastAsia="標楷體" w:hAnsi="標楷體" w:cs="Arial" w:hint="eastAsia"/>
          <w:kern w:val="0"/>
          <w:szCs w:val="24"/>
        </w:rPr>
        <w:t>2024年米蘭國際機車暨零配件展EICMA</w:t>
      </w:r>
    </w:p>
    <w:p w14:paraId="7188C73E" w14:textId="2F4E81AC" w:rsidR="0070470C" w:rsidRPr="0002407A" w:rsidRDefault="0070470C" w:rsidP="0070470C">
      <w:pPr>
        <w:widowControl/>
        <w:autoSpaceDE w:val="0"/>
        <w:autoSpaceDN w:val="0"/>
        <w:adjustRightInd w:val="0"/>
        <w:spacing w:line="240" w:lineRule="atLeast"/>
        <w:ind w:leftChars="400" w:left="960" w:firstLineChars="50" w:firstLine="120"/>
        <w:jc w:val="both"/>
        <w:textAlignment w:val="bottom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kern w:val="0"/>
          <w:szCs w:val="24"/>
        </w:rPr>
        <w:t>2.展覽日期：</w:t>
      </w:r>
      <w:r w:rsidR="0002407A" w:rsidRPr="0002407A">
        <w:rPr>
          <w:rFonts w:ascii="標楷體" w:eastAsia="標楷體" w:hAnsi="標楷體" w:cs="Arial" w:hint="eastAsia"/>
          <w:color w:val="000000"/>
          <w:kern w:val="0"/>
          <w:szCs w:val="24"/>
        </w:rPr>
        <w:t>20</w:t>
      </w:r>
      <w:r w:rsidR="00FD33ED">
        <w:rPr>
          <w:rFonts w:ascii="標楷體" w:eastAsia="標楷體" w:hAnsi="標楷體" w:cs="Arial" w:hint="eastAsia"/>
          <w:color w:val="000000"/>
          <w:kern w:val="0"/>
          <w:szCs w:val="24"/>
        </w:rPr>
        <w:t>24</w:t>
      </w:r>
      <w:r w:rsidR="0002407A" w:rsidRPr="0002407A">
        <w:rPr>
          <w:rFonts w:ascii="標楷體" w:eastAsia="標楷體" w:hAnsi="標楷體" w:cs="Arial" w:hint="eastAsia"/>
          <w:color w:val="000000"/>
          <w:kern w:val="0"/>
          <w:szCs w:val="24"/>
        </w:rPr>
        <w:t>年11月</w:t>
      </w:r>
      <w:r w:rsidR="00FD33ED">
        <w:rPr>
          <w:rFonts w:ascii="標楷體" w:eastAsia="標楷體" w:hAnsi="標楷體" w:cs="Arial" w:hint="eastAsia"/>
          <w:color w:val="000000"/>
          <w:kern w:val="0"/>
          <w:szCs w:val="24"/>
        </w:rPr>
        <w:t>5</w:t>
      </w:r>
      <w:r w:rsidR="0002407A">
        <w:rPr>
          <w:rFonts w:ascii="標楷體" w:eastAsia="標楷體" w:hAnsi="標楷體" w:cs="Arial" w:hint="eastAsia"/>
          <w:color w:val="000000"/>
          <w:kern w:val="0"/>
          <w:szCs w:val="24"/>
        </w:rPr>
        <w:t>日至</w:t>
      </w:r>
      <w:r w:rsidR="0002407A" w:rsidRPr="0002407A">
        <w:rPr>
          <w:rFonts w:ascii="標楷體" w:eastAsia="標楷體" w:hAnsi="標楷體" w:cs="Arial" w:hint="eastAsia"/>
          <w:color w:val="000000"/>
          <w:kern w:val="0"/>
          <w:szCs w:val="24"/>
        </w:rPr>
        <w:t>1</w:t>
      </w:r>
      <w:r w:rsidR="00FD33ED">
        <w:rPr>
          <w:rFonts w:ascii="標楷體" w:eastAsia="標楷體" w:hAnsi="標楷體" w:cs="Arial" w:hint="eastAsia"/>
          <w:color w:val="000000"/>
          <w:kern w:val="0"/>
          <w:szCs w:val="24"/>
        </w:rPr>
        <w:t>0</w:t>
      </w:r>
      <w:r w:rsidR="0002407A" w:rsidRPr="0002407A">
        <w:rPr>
          <w:rFonts w:ascii="標楷體" w:eastAsia="標楷體" w:hAnsi="標楷體" w:cs="Arial" w:hint="eastAsia"/>
          <w:color w:val="000000"/>
          <w:kern w:val="0"/>
          <w:szCs w:val="24"/>
        </w:rPr>
        <w:t>日</w:t>
      </w:r>
    </w:p>
    <w:p w14:paraId="275079DB" w14:textId="77777777" w:rsidR="0070470C" w:rsidRPr="0002407A" w:rsidRDefault="0070470C" w:rsidP="0070470C">
      <w:pPr>
        <w:widowControl/>
        <w:autoSpaceDE w:val="0"/>
        <w:autoSpaceDN w:val="0"/>
        <w:adjustRightInd w:val="0"/>
        <w:spacing w:line="240" w:lineRule="atLeast"/>
        <w:ind w:leftChars="400" w:left="960" w:firstLineChars="50" w:firstLine="120"/>
        <w:jc w:val="both"/>
        <w:textAlignment w:val="bottom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kern w:val="0"/>
          <w:szCs w:val="24"/>
        </w:rPr>
        <w:t>3.展覽地點：</w:t>
      </w:r>
      <w:r w:rsidR="0002407A" w:rsidRPr="0002407A">
        <w:rPr>
          <w:rFonts w:ascii="標楷體" w:eastAsia="標楷體" w:hAnsi="標楷體" w:cs="Arial" w:hint="eastAsia"/>
          <w:kern w:val="0"/>
          <w:szCs w:val="24"/>
        </w:rPr>
        <w:t>RHO-PERO FIERA MILANO (NEW) 新米蘭國際展覽中心</w:t>
      </w:r>
    </w:p>
    <w:p w14:paraId="555F8DF7" w14:textId="77777777" w:rsidR="0070470C" w:rsidRPr="0002407A" w:rsidRDefault="0070470C" w:rsidP="0070470C">
      <w:pPr>
        <w:widowControl/>
        <w:autoSpaceDE w:val="0"/>
        <w:autoSpaceDN w:val="0"/>
        <w:adjustRightInd w:val="0"/>
        <w:spacing w:line="240" w:lineRule="atLeast"/>
        <w:ind w:leftChars="450" w:left="2520" w:hangingChars="600" w:hanging="1440"/>
        <w:jc w:val="both"/>
        <w:textAlignment w:val="bottom"/>
        <w:rPr>
          <w:rFonts w:ascii="標楷體" w:eastAsia="標楷體" w:hAnsi="標楷體" w:cs="Arial"/>
          <w:color w:val="000000"/>
          <w:kern w:val="0"/>
          <w:szCs w:val="24"/>
        </w:rPr>
      </w:pPr>
      <w:r w:rsidRPr="0002407A">
        <w:rPr>
          <w:rFonts w:ascii="標楷體" w:eastAsia="標楷體" w:hAnsi="標楷體" w:cs="Arial"/>
          <w:color w:val="000000"/>
          <w:kern w:val="0"/>
          <w:szCs w:val="24"/>
        </w:rPr>
        <w:t>4.展覽項目：</w:t>
      </w:r>
      <w:r w:rsidRPr="0002407A">
        <w:rPr>
          <w:rFonts w:ascii="標楷體" w:eastAsia="標楷體" w:hAnsi="標楷體" w:cs="Arial" w:hint="eastAsia"/>
          <w:color w:val="000000"/>
          <w:kern w:val="0"/>
          <w:szCs w:val="24"/>
        </w:rPr>
        <w:t>展覽</w:t>
      </w:r>
      <w:r w:rsidR="001F1823" w:rsidRPr="0002407A">
        <w:rPr>
          <w:rFonts w:ascii="標楷體" w:eastAsia="標楷體" w:hAnsi="標楷體" w:cs="Arial" w:hint="eastAsia"/>
          <w:color w:val="000000"/>
          <w:kern w:val="0"/>
          <w:szCs w:val="24"/>
        </w:rPr>
        <w:t>內容包括摩托車、電動摩托車/自行車等二輪車之整車及其相關零配件</w:t>
      </w:r>
    </w:p>
    <w:p w14:paraId="4DD61A8A" w14:textId="0AF89F64" w:rsidR="00ED295E" w:rsidRPr="0002407A" w:rsidRDefault="0070470C" w:rsidP="00ED295E">
      <w:pPr>
        <w:widowControl/>
        <w:autoSpaceDE w:val="0"/>
        <w:autoSpaceDN w:val="0"/>
        <w:adjustRightInd w:val="0"/>
        <w:spacing w:line="240" w:lineRule="atLeast"/>
        <w:ind w:left="3034" w:rightChars="117" w:right="281" w:hanging="2712"/>
        <w:jc w:val="both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kern w:val="0"/>
          <w:szCs w:val="24"/>
        </w:rPr>
        <w:t xml:space="preserve"> </w:t>
      </w:r>
      <w:r w:rsidRPr="0002407A">
        <w:rPr>
          <w:rFonts w:ascii="標楷體" w:eastAsia="標楷體" w:hAnsi="標楷體" w:cs="Arial"/>
          <w:color w:val="000000"/>
          <w:kern w:val="0"/>
          <w:szCs w:val="24"/>
        </w:rPr>
        <w:t>(二)</w:t>
      </w:r>
      <w:r w:rsidRPr="0002407A">
        <w:rPr>
          <w:rFonts w:ascii="標楷體" w:eastAsia="標楷體" w:hAnsi="標楷體" w:cs="Arial"/>
          <w:kern w:val="0"/>
          <w:szCs w:val="24"/>
        </w:rPr>
        <w:t xml:space="preserve"> 預定徵集攤位數：</w:t>
      </w:r>
      <w:r w:rsidR="0002407A">
        <w:rPr>
          <w:rFonts w:ascii="標楷體" w:eastAsia="標楷體" w:hAnsi="標楷體" w:cs="Arial" w:hint="eastAsia"/>
          <w:kern w:val="0"/>
          <w:szCs w:val="24"/>
        </w:rPr>
        <w:t>8</w:t>
      </w:r>
      <w:r w:rsidRPr="0002407A">
        <w:rPr>
          <w:rFonts w:ascii="標楷體" w:eastAsia="標楷體" w:hAnsi="標楷體" w:cs="Arial"/>
          <w:kern w:val="0"/>
          <w:szCs w:val="24"/>
        </w:rPr>
        <w:t>個標準攤位（9平方公尺／攤位）</w:t>
      </w:r>
      <w:r w:rsidRPr="0002407A">
        <w:rPr>
          <w:rFonts w:ascii="標楷體" w:eastAsia="標楷體" w:hAnsi="標楷體" w:cs="Arial" w:hint="eastAsia"/>
          <w:kern w:val="0"/>
          <w:szCs w:val="24"/>
        </w:rPr>
        <w:t>，如額滿提前截止。</w:t>
      </w:r>
    </w:p>
    <w:p w14:paraId="29C509DC" w14:textId="77777777" w:rsidR="0070470C" w:rsidRPr="0002407A" w:rsidRDefault="0070470C" w:rsidP="0070470C">
      <w:pPr>
        <w:widowControl/>
        <w:autoSpaceDE w:val="0"/>
        <w:autoSpaceDN w:val="0"/>
        <w:adjustRightInd w:val="0"/>
        <w:jc w:val="both"/>
        <w:textDirection w:val="lrTbV"/>
        <w:textAlignment w:val="center"/>
        <w:outlineLvl w:val="0"/>
        <w:rPr>
          <w:rFonts w:ascii="標楷體" w:eastAsia="標楷體" w:hAnsi="標楷體" w:cs="Arial"/>
          <w:color w:val="000000"/>
          <w:kern w:val="0"/>
          <w:szCs w:val="24"/>
        </w:rPr>
      </w:pPr>
      <w:r w:rsidRPr="0002407A">
        <w:rPr>
          <w:rFonts w:ascii="標楷體" w:eastAsia="標楷體" w:hAnsi="標楷體" w:cs="Arial"/>
          <w:color w:val="000000"/>
          <w:kern w:val="0"/>
          <w:szCs w:val="24"/>
        </w:rPr>
        <w:t>二、報名方式：</w:t>
      </w:r>
    </w:p>
    <w:p w14:paraId="0717FBB7" w14:textId="14515A74" w:rsidR="0070470C" w:rsidRPr="0002407A" w:rsidRDefault="0070470C" w:rsidP="00FD33ED">
      <w:pPr>
        <w:widowControl/>
        <w:autoSpaceDE w:val="0"/>
        <w:autoSpaceDN w:val="0"/>
        <w:adjustRightInd w:val="0"/>
        <w:ind w:leftChars="178" w:left="1133" w:hangingChars="294" w:hanging="706"/>
        <w:jc w:val="both"/>
        <w:textDirection w:val="lrTbV"/>
        <w:textAlignment w:val="center"/>
        <w:outlineLvl w:val="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(</w:t>
      </w:r>
      <w:proofErr w:type="gramStart"/>
      <w:r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一</w:t>
      </w:r>
      <w:proofErr w:type="gramEnd"/>
      <w:r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) </w:t>
      </w:r>
      <w:r w:rsidR="001F1823"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請傳真報名表</w:t>
      </w:r>
      <w:r w:rsidR="00FD33ED"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一份（正楷書寫，加蓋公司章及負責人印鑑）</w:t>
      </w:r>
      <w:r w:rsidR="00FD33ED">
        <w:rPr>
          <w:rFonts w:ascii="標楷體" w:eastAsia="標楷體" w:hAnsi="標楷體" w:cs="Times New Roman" w:hint="eastAsia"/>
          <w:color w:val="000000"/>
          <w:kern w:val="0"/>
          <w:szCs w:val="24"/>
        </w:rPr>
        <w:t>，待車輛公會確認符合報名資格後</w:t>
      </w:r>
      <w:r w:rsidR="00FD33ED" w:rsidRPr="00B82A8F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再通知匯款</w:t>
      </w:r>
      <w:r w:rsidR="00B82A8F" w:rsidRPr="00B82A8F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繳費</w:t>
      </w:r>
      <w:r w:rsidR="00FD33ED">
        <w:rPr>
          <w:rFonts w:ascii="標楷體" w:eastAsia="標楷體" w:hAnsi="標楷體" w:cs="Times New Roman" w:hint="eastAsia"/>
          <w:color w:val="000000"/>
          <w:kern w:val="0"/>
          <w:szCs w:val="24"/>
        </w:rPr>
        <w:t>以完成報名手續</w:t>
      </w:r>
      <w:r w:rsidR="00FD33ED" w:rsidRPr="00FD33ED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14:paraId="79BE1072" w14:textId="77777777" w:rsidR="0002407A" w:rsidRPr="0002407A" w:rsidRDefault="0070470C" w:rsidP="008C1C97">
      <w:pPr>
        <w:widowControl/>
        <w:autoSpaceDE w:val="0"/>
        <w:autoSpaceDN w:val="0"/>
        <w:adjustRightInd w:val="0"/>
        <w:ind w:leftChars="178" w:left="480" w:hangingChars="22" w:hanging="53"/>
        <w:jc w:val="both"/>
        <w:textDirection w:val="lrTbV"/>
        <w:textAlignment w:val="center"/>
        <w:outlineLvl w:val="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(二) </w:t>
      </w:r>
      <w:r w:rsidR="008C1C97">
        <w:rPr>
          <w:rFonts w:ascii="標楷體" w:eastAsia="標楷體" w:hAnsi="標楷體" w:cs="Times New Roman" w:hint="eastAsia"/>
          <w:color w:val="000000"/>
          <w:kern w:val="0"/>
          <w:szCs w:val="24"/>
        </w:rPr>
        <w:t>報名費用，</w:t>
      </w:r>
      <w:r w:rsid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每標準攤位9平方米計價</w:t>
      </w:r>
      <w:r w:rsidR="0002407A"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：</w:t>
      </w:r>
    </w:p>
    <w:p w14:paraId="0B89EC37" w14:textId="5B74945E" w:rsidR="0070470C" w:rsidRDefault="0070470C" w:rsidP="00232AA7">
      <w:pPr>
        <w:widowControl/>
        <w:tabs>
          <w:tab w:val="left" w:pos="9923"/>
        </w:tabs>
        <w:autoSpaceDE w:val="0"/>
        <w:autoSpaceDN w:val="0"/>
        <w:adjustRightInd w:val="0"/>
        <w:ind w:leftChars="850" w:left="2040"/>
        <w:jc w:val="right"/>
        <w:textDirection w:val="lrTbV"/>
        <w:textAlignment w:val="center"/>
        <w:outlineLvl w:val="0"/>
        <w:rPr>
          <w:rFonts w:ascii="標楷體" w:eastAsia="標楷體" w:hAnsi="標楷體" w:cs="Arial"/>
          <w:color w:val="000000"/>
          <w:kern w:val="0"/>
          <w:szCs w:val="24"/>
        </w:rPr>
      </w:pPr>
      <w:r w:rsidRPr="0002407A">
        <w:rPr>
          <w:rFonts w:ascii="標楷體" w:eastAsia="標楷體" w:hAnsi="標楷體" w:cs="Arial" w:hint="eastAsia"/>
          <w:color w:val="000000"/>
          <w:kern w:val="0"/>
          <w:szCs w:val="24"/>
        </w:rPr>
        <w:t>幣別：歐元</w:t>
      </w:r>
    </w:p>
    <w:tbl>
      <w:tblPr>
        <w:tblStyle w:val="a3"/>
        <w:tblpPr w:leftFromText="180" w:rightFromText="180" w:vertAnchor="text" w:tblpXSpec="center" w:tblpY="1"/>
        <w:tblOverlap w:val="never"/>
        <w:tblW w:w="9519" w:type="dxa"/>
        <w:tblLook w:val="04A0" w:firstRow="1" w:lastRow="0" w:firstColumn="1" w:lastColumn="0" w:noHBand="0" w:noVBand="1"/>
      </w:tblPr>
      <w:tblGrid>
        <w:gridCol w:w="1838"/>
        <w:gridCol w:w="2119"/>
        <w:gridCol w:w="2590"/>
        <w:gridCol w:w="2972"/>
      </w:tblGrid>
      <w:tr w:rsidR="00B82A8F" w14:paraId="69D17E68" w14:textId="77777777" w:rsidTr="00B82A8F">
        <w:trPr>
          <w:trHeight w:val="276"/>
        </w:trPr>
        <w:tc>
          <w:tcPr>
            <w:tcW w:w="3957" w:type="dxa"/>
            <w:gridSpan w:val="2"/>
            <w:vAlign w:val="center"/>
          </w:tcPr>
          <w:p w14:paraId="4537A4C4" w14:textId="77777777" w:rsidR="00B82A8F" w:rsidRPr="00FD33ED" w:rsidRDefault="00B82A8F" w:rsidP="00FD33ED">
            <w:pPr>
              <w:widowControl/>
              <w:autoSpaceDE w:val="0"/>
              <w:autoSpaceDN w:val="0"/>
              <w:ind w:leftChars="-1" w:left="-2" w:right="284" w:firstLine="30"/>
              <w:textAlignment w:val="center"/>
              <w:outlineLvl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bookmarkStart w:id="0" w:name="_Hlk154405758"/>
          </w:p>
        </w:tc>
        <w:tc>
          <w:tcPr>
            <w:tcW w:w="2590" w:type="dxa"/>
            <w:vAlign w:val="center"/>
          </w:tcPr>
          <w:p w14:paraId="02B8C22E" w14:textId="77777777" w:rsidR="00B82A8F" w:rsidRPr="00FD33ED" w:rsidRDefault="00B82A8F" w:rsidP="00FD33ED">
            <w:pPr>
              <w:widowControl/>
              <w:autoSpaceDE w:val="0"/>
              <w:autoSpaceDN w:val="0"/>
              <w:ind w:right="56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D33E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一面開</w:t>
            </w:r>
          </w:p>
        </w:tc>
        <w:tc>
          <w:tcPr>
            <w:tcW w:w="2972" w:type="dxa"/>
            <w:vAlign w:val="center"/>
          </w:tcPr>
          <w:p w14:paraId="04FE236D" w14:textId="77777777" w:rsidR="00B82A8F" w:rsidRPr="00FD33ED" w:rsidRDefault="00B82A8F" w:rsidP="00FD33ED">
            <w:pPr>
              <w:widowControl/>
              <w:autoSpaceDE w:val="0"/>
              <w:autoSpaceDN w:val="0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D33E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兩面開</w:t>
            </w:r>
          </w:p>
        </w:tc>
      </w:tr>
      <w:tr w:rsidR="00B82A8F" w14:paraId="2B401E43" w14:textId="77777777" w:rsidTr="00B82A8F">
        <w:trPr>
          <w:trHeight w:val="263"/>
        </w:trPr>
        <w:tc>
          <w:tcPr>
            <w:tcW w:w="1838" w:type="dxa"/>
            <w:vMerge w:val="restart"/>
            <w:vAlign w:val="center"/>
          </w:tcPr>
          <w:p w14:paraId="24EB4180" w14:textId="0782D654" w:rsidR="00B82A8F" w:rsidRPr="00FD33ED" w:rsidRDefault="00B82A8F" w:rsidP="00FD33ED">
            <w:pPr>
              <w:widowControl/>
              <w:autoSpaceDE w:val="0"/>
              <w:autoSpaceDN w:val="0"/>
              <w:jc w:val="center"/>
              <w:textAlignment w:val="center"/>
              <w:outlineLvl w:val="0"/>
              <w:rPr>
                <w:rFonts w:ascii="標楷體" w:eastAsia="標楷體" w:hAnsi="標楷體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D33ED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早鳥價</w:t>
            </w:r>
            <w:proofErr w:type="gramEnd"/>
          </w:p>
        </w:tc>
        <w:tc>
          <w:tcPr>
            <w:tcW w:w="2119" w:type="dxa"/>
            <w:vAlign w:val="center"/>
          </w:tcPr>
          <w:p w14:paraId="2F06F651" w14:textId="634150E5" w:rsidR="00B82A8F" w:rsidRPr="00FD33ED" w:rsidRDefault="00B82A8F" w:rsidP="00FD33ED">
            <w:pPr>
              <w:autoSpaceDE w:val="0"/>
              <w:autoSpaceDN w:val="0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D33E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舊</w:t>
            </w:r>
            <w:r w:rsidRPr="00FD33E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參展廠商</w:t>
            </w:r>
          </w:p>
        </w:tc>
        <w:tc>
          <w:tcPr>
            <w:tcW w:w="2590" w:type="dxa"/>
            <w:vAlign w:val="center"/>
          </w:tcPr>
          <w:p w14:paraId="703C81E5" w14:textId="4545347A" w:rsidR="00B82A8F" w:rsidRPr="00FD33ED" w:rsidRDefault="00B82A8F" w:rsidP="00FD33ED">
            <w:pPr>
              <w:widowControl/>
              <w:autoSpaceDE w:val="0"/>
              <w:autoSpaceDN w:val="0"/>
              <w:ind w:right="56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  <w:r w:rsidRPr="00FD33ED">
              <w:rPr>
                <w:rFonts w:ascii="標楷體" w:eastAsia="標楷體" w:hAnsi="標楷體"/>
                <w:color w:val="00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972" w:type="dxa"/>
            <w:vAlign w:val="center"/>
          </w:tcPr>
          <w:p w14:paraId="5C502972" w14:textId="71951488" w:rsidR="00B82A8F" w:rsidRPr="00FD33ED" w:rsidRDefault="00B82A8F" w:rsidP="00FD33ED">
            <w:pPr>
              <w:widowControl/>
              <w:autoSpaceDE w:val="0"/>
              <w:autoSpaceDN w:val="0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  <w:r w:rsidRPr="00FD33ED">
              <w:rPr>
                <w:rFonts w:ascii="標楷體" w:eastAsia="標楷體" w:hAnsi="標楷體"/>
                <w:color w:val="00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690</w:t>
            </w:r>
          </w:p>
        </w:tc>
      </w:tr>
      <w:tr w:rsidR="00B82A8F" w14:paraId="2B5F51EC" w14:textId="77777777" w:rsidTr="00B82A8F">
        <w:trPr>
          <w:trHeight w:val="276"/>
        </w:trPr>
        <w:tc>
          <w:tcPr>
            <w:tcW w:w="1838" w:type="dxa"/>
            <w:vMerge/>
            <w:vAlign w:val="center"/>
          </w:tcPr>
          <w:p w14:paraId="55D5C814" w14:textId="198883EF" w:rsidR="00B82A8F" w:rsidRPr="00FD33ED" w:rsidRDefault="00B82A8F" w:rsidP="00FD33ED">
            <w:pPr>
              <w:widowControl/>
              <w:autoSpaceDE w:val="0"/>
              <w:autoSpaceDN w:val="0"/>
              <w:ind w:right="40"/>
              <w:textAlignment w:val="center"/>
              <w:outlineLvl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34F3E392" w14:textId="5BC95302" w:rsidR="00B82A8F" w:rsidRPr="00FD33ED" w:rsidRDefault="00B82A8F" w:rsidP="00FD33ED">
            <w:pPr>
              <w:autoSpaceDE w:val="0"/>
              <w:autoSpaceDN w:val="0"/>
              <w:ind w:right="40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D33E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新</w:t>
            </w:r>
            <w:r w:rsidRPr="00FD33ED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參展廠商</w:t>
            </w:r>
          </w:p>
        </w:tc>
        <w:tc>
          <w:tcPr>
            <w:tcW w:w="2590" w:type="dxa"/>
            <w:vAlign w:val="center"/>
          </w:tcPr>
          <w:p w14:paraId="05699C02" w14:textId="314166FF" w:rsidR="00B82A8F" w:rsidRPr="00FD33ED" w:rsidRDefault="00B82A8F" w:rsidP="00FD33ED">
            <w:pPr>
              <w:widowControl/>
              <w:autoSpaceDE w:val="0"/>
              <w:autoSpaceDN w:val="0"/>
              <w:ind w:right="56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  <w:r w:rsidRPr="00FD33ED">
              <w:rPr>
                <w:rFonts w:ascii="標楷體" w:eastAsia="標楷體" w:hAnsi="標楷體"/>
                <w:color w:val="00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2972" w:type="dxa"/>
            <w:vAlign w:val="center"/>
          </w:tcPr>
          <w:p w14:paraId="3F92AC0E" w14:textId="6CB01DDE" w:rsidR="00B82A8F" w:rsidRPr="00FD33ED" w:rsidRDefault="00B82A8F" w:rsidP="00FD33ED">
            <w:pPr>
              <w:widowControl/>
              <w:autoSpaceDE w:val="0"/>
              <w:autoSpaceDN w:val="0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</w:t>
            </w:r>
            <w:r w:rsidRPr="00FD33ED">
              <w:rPr>
                <w:rFonts w:ascii="標楷體" w:eastAsia="標楷體" w:hAnsi="標楷體"/>
                <w:color w:val="00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990</w:t>
            </w:r>
          </w:p>
        </w:tc>
      </w:tr>
      <w:tr w:rsidR="00B82A8F" w14:paraId="04E53967" w14:textId="77777777" w:rsidTr="00B82A8F">
        <w:trPr>
          <w:trHeight w:val="276"/>
        </w:trPr>
        <w:tc>
          <w:tcPr>
            <w:tcW w:w="3957" w:type="dxa"/>
            <w:gridSpan w:val="2"/>
            <w:vAlign w:val="center"/>
          </w:tcPr>
          <w:p w14:paraId="3F68B8F0" w14:textId="188CF66D" w:rsidR="00B82A8F" w:rsidRPr="00FD33ED" w:rsidRDefault="00B82A8F" w:rsidP="00B82A8F">
            <w:pPr>
              <w:widowControl/>
              <w:autoSpaceDE w:val="0"/>
              <w:autoSpaceDN w:val="0"/>
              <w:ind w:right="50"/>
              <w:jc w:val="center"/>
              <w:textAlignment w:val="center"/>
              <w:outlineLvl w:val="0"/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</w:pPr>
            <w:r w:rsidRPr="00FD33ED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原價</w:t>
            </w:r>
            <w:r w:rsidRPr="00B82A8F">
              <w:rPr>
                <w:rFonts w:ascii="標楷體" w:eastAsia="標楷體" w:hAnsi="標楷體" w:hint="eastAsia"/>
                <w:b/>
                <w:bCs/>
                <w:color w:val="000000"/>
                <w:sz w:val="24"/>
                <w:szCs w:val="24"/>
              </w:rPr>
              <w:t>(2024年2月20日後報名)</w:t>
            </w:r>
          </w:p>
        </w:tc>
        <w:tc>
          <w:tcPr>
            <w:tcW w:w="2590" w:type="dxa"/>
            <w:vAlign w:val="center"/>
          </w:tcPr>
          <w:p w14:paraId="2F8B9A7E" w14:textId="77756175" w:rsidR="00B82A8F" w:rsidRPr="00FD33ED" w:rsidRDefault="00B82A8F" w:rsidP="00FD33ED">
            <w:pPr>
              <w:widowControl/>
              <w:autoSpaceDE w:val="0"/>
              <w:autoSpaceDN w:val="0"/>
              <w:ind w:right="56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,190</w:t>
            </w:r>
          </w:p>
        </w:tc>
        <w:tc>
          <w:tcPr>
            <w:tcW w:w="2972" w:type="dxa"/>
            <w:vAlign w:val="center"/>
          </w:tcPr>
          <w:p w14:paraId="19B29C4F" w14:textId="781F8B8C" w:rsidR="00B82A8F" w:rsidRPr="00FD33ED" w:rsidRDefault="00B82A8F" w:rsidP="00FD33ED">
            <w:pPr>
              <w:widowControl/>
              <w:autoSpaceDE w:val="0"/>
              <w:autoSpaceDN w:val="0"/>
              <w:jc w:val="center"/>
              <w:textAlignment w:val="center"/>
              <w:outlineLvl w:val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,490</w:t>
            </w:r>
          </w:p>
        </w:tc>
      </w:tr>
      <w:bookmarkEnd w:id="0"/>
    </w:tbl>
    <w:p w14:paraId="01B1A7B3" w14:textId="77777777" w:rsidR="00B82A8F" w:rsidRDefault="00B82A8F" w:rsidP="008C1C97">
      <w:pPr>
        <w:widowControl/>
        <w:autoSpaceDE w:val="0"/>
        <w:autoSpaceDN w:val="0"/>
        <w:adjustRightInd w:val="0"/>
        <w:ind w:firstLineChars="177" w:firstLine="425"/>
        <w:jc w:val="both"/>
        <w:textDirection w:val="lrTbV"/>
        <w:textAlignment w:val="center"/>
        <w:outlineLvl w:val="0"/>
        <w:rPr>
          <w:rFonts w:ascii="標楷體" w:eastAsia="標楷體" w:hAnsi="標楷體" w:cs="Times New Roman"/>
          <w:color w:val="000000"/>
          <w:kern w:val="0"/>
          <w:szCs w:val="24"/>
        </w:rPr>
      </w:pPr>
    </w:p>
    <w:p w14:paraId="02D6984A" w14:textId="2ECBC9C3" w:rsidR="008C1C97" w:rsidRDefault="0070470C" w:rsidP="008C1C97">
      <w:pPr>
        <w:widowControl/>
        <w:autoSpaceDE w:val="0"/>
        <w:autoSpaceDN w:val="0"/>
        <w:adjustRightInd w:val="0"/>
        <w:ind w:firstLineChars="177" w:firstLine="425"/>
        <w:jc w:val="both"/>
        <w:textDirection w:val="lrTbV"/>
        <w:textAlignment w:val="center"/>
        <w:outlineLvl w:val="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※</w:t>
      </w:r>
      <w:r w:rsidR="008C1C97"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20</w:t>
      </w:r>
      <w:r w:rsidR="00B82A8F">
        <w:rPr>
          <w:rFonts w:ascii="標楷體" w:eastAsia="標楷體" w:hAnsi="標楷體" w:cs="Times New Roman"/>
          <w:color w:val="000000"/>
          <w:kern w:val="0"/>
          <w:szCs w:val="24"/>
        </w:rPr>
        <w:t>24</w:t>
      </w:r>
      <w:r w:rsidR="008C1C97"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8C1C97" w:rsidRPr="0002407A">
        <w:rPr>
          <w:rFonts w:ascii="標楷體" w:eastAsia="標楷體" w:hAnsi="標楷體" w:cs="Times New Roman"/>
          <w:color w:val="000000"/>
          <w:kern w:val="0"/>
          <w:szCs w:val="24"/>
        </w:rPr>
        <w:t>EICMA</w:t>
      </w:r>
      <w:r w:rsidR="008C1C97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攤位費先行報價；如有更動，以主辦單位</w:t>
      </w:r>
      <w:r w:rsidR="00B82A8F">
        <w:rPr>
          <w:rFonts w:ascii="標楷體" w:eastAsia="標楷體" w:hAnsi="標楷體" w:cs="Times New Roman" w:hint="eastAsia"/>
          <w:color w:val="000000"/>
          <w:kern w:val="0"/>
          <w:szCs w:val="24"/>
        </w:rPr>
        <w:t>2</w:t>
      </w:r>
      <w:r w:rsidR="00B82A8F">
        <w:rPr>
          <w:rFonts w:ascii="標楷體" w:eastAsia="標楷體" w:hAnsi="標楷體" w:cs="Times New Roman"/>
          <w:color w:val="000000"/>
          <w:kern w:val="0"/>
          <w:szCs w:val="24"/>
        </w:rPr>
        <w:t>024</w:t>
      </w:r>
      <w:r w:rsidR="008C1C97">
        <w:rPr>
          <w:rFonts w:ascii="標楷體" w:eastAsia="標楷體" w:hAnsi="標楷體" w:cs="Times New Roman" w:hint="eastAsia"/>
          <w:color w:val="000000"/>
          <w:kern w:val="0"/>
          <w:szCs w:val="24"/>
        </w:rPr>
        <w:t>最新展覽費用收費。</w:t>
      </w:r>
    </w:p>
    <w:p w14:paraId="7D9D0248" w14:textId="1BD14EC4" w:rsidR="00ED295E" w:rsidRPr="0002407A" w:rsidRDefault="008C1C97" w:rsidP="008C1C97">
      <w:pPr>
        <w:widowControl/>
        <w:tabs>
          <w:tab w:val="left" w:pos="120"/>
        </w:tabs>
        <w:autoSpaceDE w:val="0"/>
        <w:autoSpaceDN w:val="0"/>
        <w:adjustRightInd w:val="0"/>
        <w:ind w:rightChars="177" w:right="425" w:firstLineChars="118" w:firstLine="283"/>
        <w:jc w:val="both"/>
        <w:textDirection w:val="lrTbV"/>
        <w:textAlignment w:val="center"/>
        <w:outlineLvl w:val="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 </w:t>
      </w:r>
      <w:r w:rsidR="0070470C"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(三)報名日期：自即日起額滿為止；</w:t>
      </w:r>
      <w:r w:rsidR="0070470C" w:rsidRPr="0002407A">
        <w:rPr>
          <w:rFonts w:ascii="標楷體" w:eastAsia="標楷體" w:hAnsi="標楷體" w:cs="Times New Roman" w:hint="eastAsia"/>
          <w:kern w:val="0"/>
          <w:szCs w:val="24"/>
        </w:rPr>
        <w:t>攤位有限，報名請早。</w:t>
      </w:r>
    </w:p>
    <w:p w14:paraId="0B6D753B" w14:textId="3096C204" w:rsidR="0070470C" w:rsidRPr="00B82A8F" w:rsidRDefault="0070470C" w:rsidP="008C1C97">
      <w:pPr>
        <w:widowControl/>
        <w:autoSpaceDE w:val="0"/>
        <w:autoSpaceDN w:val="0"/>
        <w:adjustRightInd w:val="0"/>
        <w:ind w:firstLineChars="177" w:firstLine="425"/>
        <w:jc w:val="both"/>
        <w:textDirection w:val="lrTbV"/>
        <w:textAlignment w:val="center"/>
        <w:outlineLvl w:val="0"/>
        <w:rPr>
          <w:rFonts w:ascii="標楷體" w:eastAsia="標楷體" w:hAnsi="標楷體" w:cs="Times New Roman"/>
          <w:color w:val="333333"/>
          <w:w w:val="90"/>
          <w:kern w:val="0"/>
          <w:szCs w:val="24"/>
          <w:u w:val="single"/>
        </w:rPr>
      </w:pPr>
      <w:r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(四)</w:t>
      </w:r>
      <w:r w:rsidR="00DA27C1" w:rsidRPr="00DA27C1">
        <w:rPr>
          <w:rFonts w:ascii="標楷體" w:eastAsia="標楷體" w:hAnsi="標楷體" w:cs="Times New Roman" w:hint="eastAsia"/>
          <w:color w:val="333333"/>
          <w:kern w:val="0"/>
          <w:szCs w:val="24"/>
        </w:rPr>
        <w:t>通知匯款</w:t>
      </w:r>
      <w:r w:rsidR="00DA27C1" w:rsidRPr="0002407A">
        <w:rPr>
          <w:rFonts w:ascii="標楷體" w:eastAsia="標楷體" w:hAnsi="標楷體" w:cs="Times New Roman" w:hint="eastAsia"/>
          <w:color w:val="333333"/>
          <w:kern w:val="0"/>
          <w:szCs w:val="24"/>
        </w:rPr>
        <w:t>攤位</w:t>
      </w:r>
      <w:r w:rsidR="00DA27C1" w:rsidRPr="00DA27C1">
        <w:rPr>
          <w:rFonts w:ascii="標楷體" w:eastAsia="標楷體" w:hAnsi="標楷體" w:cs="Times New Roman" w:hint="eastAsia"/>
          <w:color w:val="333333"/>
          <w:kern w:val="0"/>
          <w:szCs w:val="24"/>
        </w:rPr>
        <w:t>費</w:t>
      </w:r>
      <w:r w:rsidRPr="0002407A">
        <w:rPr>
          <w:rFonts w:ascii="標楷體" w:eastAsia="標楷體" w:hAnsi="標楷體" w:cs="Times New Roman" w:hint="eastAsia"/>
          <w:color w:val="333333"/>
          <w:kern w:val="0"/>
          <w:szCs w:val="24"/>
        </w:rPr>
        <w:t>：</w:t>
      </w:r>
      <w:r w:rsidRPr="0002407A">
        <w:rPr>
          <w:rFonts w:ascii="標楷體" w:eastAsia="標楷體" w:hAnsi="標楷體" w:cs="Times New Roman" w:hint="eastAsia"/>
          <w:color w:val="333333"/>
          <w:kern w:val="0"/>
          <w:szCs w:val="24"/>
          <w:u w:val="single"/>
        </w:rPr>
        <w:t>一律以歐元</w:t>
      </w:r>
      <w:proofErr w:type="gramStart"/>
      <w:r w:rsidRPr="0002407A">
        <w:rPr>
          <w:rFonts w:ascii="標楷體" w:eastAsia="標楷體" w:hAnsi="標楷體" w:cs="Times New Roman" w:hint="eastAsia"/>
          <w:color w:val="000000"/>
          <w:kern w:val="0"/>
          <w:szCs w:val="24"/>
          <w:u w:val="single"/>
        </w:rPr>
        <w:t>€</w:t>
      </w:r>
      <w:proofErr w:type="gramEnd"/>
      <w:r w:rsidRPr="0002407A">
        <w:rPr>
          <w:rFonts w:ascii="標楷體" w:eastAsia="標楷體" w:hAnsi="標楷體" w:cs="Times New Roman" w:hint="eastAsia"/>
          <w:color w:val="333333"/>
          <w:kern w:val="0"/>
          <w:szCs w:val="24"/>
          <w:u w:val="single"/>
        </w:rPr>
        <w:t>「</w:t>
      </w:r>
      <w:r w:rsidRPr="0002407A">
        <w:rPr>
          <w:rFonts w:ascii="標楷體" w:eastAsia="標楷體" w:hAnsi="標楷體" w:cs="Times New Roman" w:hint="eastAsia"/>
          <w:b/>
          <w:color w:val="333333"/>
          <w:kern w:val="0"/>
          <w:szCs w:val="24"/>
          <w:u w:val="single"/>
        </w:rPr>
        <w:t>全額</w:t>
      </w:r>
      <w:r w:rsidRPr="0002407A">
        <w:rPr>
          <w:rFonts w:ascii="標楷體" w:eastAsia="標楷體" w:hAnsi="標楷體" w:cs="Times New Roman" w:hint="eastAsia"/>
          <w:color w:val="333333"/>
          <w:kern w:val="0"/>
          <w:szCs w:val="24"/>
          <w:u w:val="single"/>
        </w:rPr>
        <w:t>」匯款至</w:t>
      </w:r>
      <w:r w:rsidR="00DA27C1">
        <w:rPr>
          <w:rFonts w:ascii="標楷體" w:eastAsia="標楷體" w:hAnsi="標楷體" w:cs="Times New Roman" w:hint="eastAsia"/>
          <w:color w:val="333333"/>
          <w:kern w:val="0"/>
          <w:szCs w:val="24"/>
          <w:u w:val="single"/>
        </w:rPr>
        <w:t>公</w:t>
      </w:r>
      <w:r w:rsidRPr="0002407A">
        <w:rPr>
          <w:rFonts w:ascii="標楷體" w:eastAsia="標楷體" w:hAnsi="標楷體" w:cs="Times New Roman" w:hint="eastAsia"/>
          <w:color w:val="333333"/>
          <w:kern w:val="0"/>
          <w:szCs w:val="24"/>
          <w:u w:val="single"/>
        </w:rPr>
        <w:t>會外幣帳戶</w:t>
      </w:r>
    </w:p>
    <w:p w14:paraId="0137003A" w14:textId="3470247A" w:rsidR="0070470C" w:rsidRPr="0002407A" w:rsidRDefault="00DA27C1" w:rsidP="00ED295E">
      <w:pPr>
        <w:widowControl/>
        <w:autoSpaceDE w:val="0"/>
        <w:autoSpaceDN w:val="0"/>
        <w:adjustRightInd w:val="0"/>
        <w:ind w:firstLineChars="354" w:firstLine="850"/>
        <w:jc w:val="both"/>
        <w:textDirection w:val="lrTbV"/>
        <w:textAlignment w:val="center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DA27C1">
        <w:rPr>
          <w:rFonts w:ascii="標楷體" w:eastAsia="標楷體" w:hAnsi="標楷體" w:cs="Times New Roman" w:hint="eastAsia"/>
          <w:color w:val="333333"/>
          <w:kern w:val="0"/>
          <w:szCs w:val="24"/>
        </w:rPr>
        <w:t>台灣中小企業銀行復興分行</w:t>
      </w:r>
      <w:r>
        <w:rPr>
          <w:rFonts w:ascii="標楷體" w:eastAsia="標楷體" w:hAnsi="標楷體" w:cs="Times New Roman" w:hint="eastAsia"/>
          <w:color w:val="333333"/>
          <w:kern w:val="0"/>
          <w:szCs w:val="24"/>
        </w:rPr>
        <w:t>-</w:t>
      </w:r>
      <w:r w:rsidR="0070470C" w:rsidRPr="0002407A">
        <w:rPr>
          <w:rFonts w:ascii="標楷體" w:eastAsia="標楷體" w:hAnsi="標楷體" w:cs="Times New Roman" w:hint="eastAsia"/>
          <w:color w:val="333333"/>
          <w:kern w:val="0"/>
          <w:szCs w:val="24"/>
        </w:rPr>
        <w:t>匯款帳號資料：</w:t>
      </w:r>
    </w:p>
    <w:p w14:paraId="36104F7E" w14:textId="77777777" w:rsidR="0070470C" w:rsidRPr="0002407A" w:rsidRDefault="0070470C" w:rsidP="0070470C">
      <w:pPr>
        <w:widowControl/>
        <w:autoSpaceDE w:val="0"/>
        <w:autoSpaceDN w:val="0"/>
        <w:adjustRightInd w:val="0"/>
        <w:ind w:leftChars="450" w:left="2520" w:hangingChars="600" w:hanging="1440"/>
        <w:jc w:val="both"/>
        <w:textDirection w:val="lrTbV"/>
        <w:textAlignment w:val="center"/>
        <w:rPr>
          <w:rFonts w:ascii="標楷體" w:eastAsia="標楷體" w:hAnsi="標楷體" w:cs="Times New Roman"/>
          <w:color w:val="333333"/>
          <w:kern w:val="0"/>
          <w:szCs w:val="24"/>
        </w:rPr>
      </w:pPr>
      <w:r w:rsidRPr="0002407A">
        <w:rPr>
          <w:rFonts w:ascii="標楷體" w:eastAsia="標楷體" w:hAnsi="標楷體" w:cs="Times New Roman" w:hint="eastAsia"/>
          <w:noProof/>
          <w:color w:val="333333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09464" wp14:editId="0A29BA9D">
                <wp:simplePos x="0" y="0"/>
                <wp:positionH relativeFrom="column">
                  <wp:posOffset>534035</wp:posOffset>
                </wp:positionH>
                <wp:positionV relativeFrom="paragraph">
                  <wp:posOffset>19685</wp:posOffset>
                </wp:positionV>
                <wp:extent cx="5463540" cy="1287780"/>
                <wp:effectExtent l="0" t="0" r="22860" b="266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35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B487B" w14:textId="77777777" w:rsidR="0070470C" w:rsidRPr="005C12AC" w:rsidRDefault="0070470C" w:rsidP="0070470C">
                            <w:pPr>
                              <w:widowControl/>
                              <w:autoSpaceDE w:val="0"/>
                              <w:autoSpaceDN w:val="0"/>
                              <w:jc w:val="both"/>
                              <w:textDirection w:val="lrTbV"/>
                              <w:textAlignment w:val="center"/>
                              <w:rPr>
                                <w:rFonts w:ascii="Arial Narrow" w:eastAsia="標楷體" w:hAnsi="Arial Narrow"/>
                                <w:color w:val="333333"/>
                                <w:szCs w:val="24"/>
                              </w:rPr>
                            </w:pP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Bank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：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Taiwan Business Bank, Fu-</w:t>
                            </w:r>
                            <w:proofErr w:type="spellStart"/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Hsing</w:t>
                            </w:r>
                            <w:proofErr w:type="spellEnd"/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 xml:space="preserve"> Branch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→收款銀行</w:t>
                            </w:r>
                          </w:p>
                          <w:p w14:paraId="0D685A92" w14:textId="77777777" w:rsidR="0070470C" w:rsidRPr="005C12AC" w:rsidRDefault="0070470C" w:rsidP="0070470C">
                            <w:pPr>
                              <w:widowControl/>
                              <w:autoSpaceDE w:val="0"/>
                              <w:autoSpaceDN w:val="0"/>
                              <w:ind w:left="2520" w:hangingChars="1050" w:hanging="2520"/>
                              <w:jc w:val="both"/>
                              <w:textDirection w:val="lrTbV"/>
                              <w:textAlignment w:val="center"/>
                              <w:rPr>
                                <w:rFonts w:ascii="Arial Narrow" w:eastAsia="標楷體" w:hAnsi="Arial Narrow"/>
                                <w:color w:val="333333"/>
                                <w:szCs w:val="24"/>
                              </w:rPr>
                            </w:pP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Swift Code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：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MBBTTWTP070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→電文碼</w:t>
                            </w:r>
                          </w:p>
                          <w:p w14:paraId="77675C3E" w14:textId="77777777" w:rsidR="0070470C" w:rsidRPr="005C12AC" w:rsidRDefault="0070470C" w:rsidP="0070470C">
                            <w:pPr>
                              <w:widowControl/>
                              <w:autoSpaceDE w:val="0"/>
                              <w:autoSpaceDN w:val="0"/>
                              <w:ind w:left="2520" w:hangingChars="1050" w:hanging="2520"/>
                              <w:jc w:val="both"/>
                              <w:textDirection w:val="lrTbV"/>
                              <w:textAlignment w:val="center"/>
                              <w:rPr>
                                <w:rFonts w:ascii="Arial Narrow" w:eastAsia="標楷體" w:hAnsi="Arial Narrow"/>
                                <w:color w:val="333333"/>
                                <w:szCs w:val="24"/>
                              </w:rPr>
                            </w:pP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Account No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：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070.52.023496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→銀行帳號</w:t>
                            </w:r>
                          </w:p>
                          <w:p w14:paraId="534AA21F" w14:textId="77777777" w:rsidR="0070470C" w:rsidRPr="005C12AC" w:rsidRDefault="0070470C" w:rsidP="0070470C">
                            <w:pPr>
                              <w:widowControl/>
                              <w:autoSpaceDE w:val="0"/>
                              <w:autoSpaceDN w:val="0"/>
                              <w:ind w:left="2520" w:hangingChars="1050" w:hanging="2520"/>
                              <w:jc w:val="both"/>
                              <w:textDirection w:val="lrTbV"/>
                              <w:textAlignment w:val="center"/>
                              <w:rPr>
                                <w:rFonts w:ascii="Arial Narrow" w:eastAsia="標楷體" w:hAnsi="Arial Narrow"/>
                                <w:color w:val="333333"/>
                                <w:szCs w:val="24"/>
                              </w:rPr>
                            </w:pP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Beneficiary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：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Taiwan Transportation Vehicle Manufacturers Association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→車輛公會名稱</w:t>
                            </w:r>
                          </w:p>
                          <w:p w14:paraId="713A52CE" w14:textId="77777777" w:rsidR="0070470C" w:rsidRPr="005C12AC" w:rsidRDefault="0070470C" w:rsidP="0070470C">
                            <w:pPr>
                              <w:widowControl/>
                              <w:autoSpaceDE w:val="0"/>
                              <w:autoSpaceDN w:val="0"/>
                              <w:ind w:left="2520" w:hangingChars="1050" w:hanging="2520"/>
                              <w:jc w:val="both"/>
                              <w:textDirection w:val="lrTbV"/>
                              <w:textAlignment w:val="center"/>
                              <w:rPr>
                                <w:rFonts w:ascii="Arial Narrow" w:eastAsia="標楷體" w:hAnsi="Arial Narrow"/>
                                <w:color w:val="333333"/>
                                <w:szCs w:val="24"/>
                              </w:rPr>
                            </w:pP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Address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：</w:t>
                            </w:r>
                            <w:smartTag w:uri="urn:schemas-microsoft-com:office:smarttags" w:element="chmetcnv">
                              <w:smartTagPr>
                                <w:attr w:name="UnitName" w:val="F"/>
                                <w:attr w:name="SourceValue" w:val="9"/>
                                <w:attr w:name="HasSpace" w:val="False"/>
                                <w:attr w:name="Negative" w:val="False"/>
                                <w:attr w:name="NumberType" w:val="1"/>
                                <w:attr w:name="TCSC" w:val="0"/>
                              </w:smartTagPr>
                              <w:r w:rsidRPr="005C12AC">
                                <w:rPr>
                                  <w:rFonts w:ascii="Arial Narrow" w:eastAsia="標楷體" w:hAnsi="Arial Narrow" w:hint="eastAsia"/>
                                  <w:color w:val="333333"/>
                                  <w:szCs w:val="24"/>
                                </w:rPr>
                                <w:t>9F</w:t>
                              </w:r>
                            </w:smartTag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 xml:space="preserve">-4., 390, Sec. 1,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5C12AC">
                                  <w:rPr>
                                    <w:rFonts w:ascii="Arial Narrow" w:eastAsia="標楷體" w:hAnsi="Arial Narrow" w:hint="eastAsia"/>
                                    <w:color w:val="333333"/>
                                    <w:szCs w:val="24"/>
                                  </w:rPr>
                                  <w:t>Fu-Shing South Road</w:t>
                                </w:r>
                              </w:smartTag>
                              <w:r w:rsidRPr="005C12AC">
                                <w:rPr>
                                  <w:rFonts w:ascii="Arial Narrow" w:eastAsia="標楷體" w:hAnsi="Arial Narrow" w:hint="eastAsia"/>
                                  <w:color w:val="333333"/>
                                  <w:szCs w:val="24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5C12AC">
                                  <w:rPr>
                                    <w:rFonts w:ascii="Arial Narrow" w:eastAsia="標楷體" w:hAnsi="Arial Narrow" w:hint="eastAsia"/>
                                    <w:color w:val="333333"/>
                                    <w:szCs w:val="24"/>
                                  </w:rPr>
                                  <w:t>Taipei</w:t>
                                </w:r>
                              </w:smartTag>
                            </w:smartTag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Taiwan.R.O.C</w:t>
                            </w:r>
                            <w:proofErr w:type="spellEnd"/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.</w:t>
                            </w:r>
                            <w:r w:rsidRPr="005C12AC">
                              <w:rPr>
                                <w:rFonts w:ascii="Arial Narrow" w:eastAsia="標楷體" w:hAnsi="Arial Narrow" w:hint="eastAsia"/>
                                <w:color w:val="333333"/>
                                <w:szCs w:val="24"/>
                              </w:rPr>
                              <w:t>→車輛公會地址</w:t>
                            </w:r>
                          </w:p>
                          <w:p w14:paraId="658796FB" w14:textId="77777777" w:rsidR="0070470C" w:rsidRDefault="0070470C" w:rsidP="00704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09464" id="矩形 2" o:spid="_x0000_s1026" style="position:absolute;left:0;text-align:left;margin-left:42.05pt;margin-top:1.55pt;width:430.2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" strokeweight="1.5pt">
                <v:stroke dashstyle="dash"/>
                <v:textbox>
                  <w:txbxContent>
                    <w:p w14:paraId="2F8B487B" w14:textId="77777777" w:rsidR="0070470C" w:rsidRPr="005C12AC" w:rsidRDefault="0070470C" w:rsidP="0070470C">
                      <w:pPr>
                        <w:widowControl/>
                        <w:autoSpaceDE w:val="0"/>
                        <w:autoSpaceDN w:val="0"/>
                        <w:jc w:val="both"/>
                        <w:textDirection w:val="lrTbV"/>
                        <w:textAlignment w:val="center"/>
                        <w:rPr>
                          <w:rFonts w:ascii="Arial Narrow" w:eastAsia="標楷體" w:hAnsi="Arial Narrow"/>
                          <w:color w:val="333333"/>
                          <w:szCs w:val="24"/>
                        </w:rPr>
                      </w:pP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Bank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：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Taiwan Business Bank, Fu-</w:t>
                      </w:r>
                      <w:proofErr w:type="spellStart"/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Hsing</w:t>
                      </w:r>
                      <w:proofErr w:type="spellEnd"/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 xml:space="preserve"> Branch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→收款銀行</w:t>
                      </w:r>
                    </w:p>
                    <w:p w14:paraId="0D685A92" w14:textId="77777777" w:rsidR="0070470C" w:rsidRPr="005C12AC" w:rsidRDefault="0070470C" w:rsidP="0070470C">
                      <w:pPr>
                        <w:widowControl/>
                        <w:autoSpaceDE w:val="0"/>
                        <w:autoSpaceDN w:val="0"/>
                        <w:ind w:left="2520" w:hangingChars="1050" w:hanging="2520"/>
                        <w:jc w:val="both"/>
                        <w:textDirection w:val="lrTbV"/>
                        <w:textAlignment w:val="center"/>
                        <w:rPr>
                          <w:rFonts w:ascii="Arial Narrow" w:eastAsia="標楷體" w:hAnsi="Arial Narrow"/>
                          <w:color w:val="333333"/>
                          <w:szCs w:val="24"/>
                        </w:rPr>
                      </w:pP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Swift Code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：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MBBTTWTP070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→電文碼</w:t>
                      </w:r>
                    </w:p>
                    <w:p w14:paraId="77675C3E" w14:textId="77777777" w:rsidR="0070470C" w:rsidRPr="005C12AC" w:rsidRDefault="0070470C" w:rsidP="0070470C">
                      <w:pPr>
                        <w:widowControl/>
                        <w:autoSpaceDE w:val="0"/>
                        <w:autoSpaceDN w:val="0"/>
                        <w:ind w:left="2520" w:hangingChars="1050" w:hanging="2520"/>
                        <w:jc w:val="both"/>
                        <w:textDirection w:val="lrTbV"/>
                        <w:textAlignment w:val="center"/>
                        <w:rPr>
                          <w:rFonts w:ascii="Arial Narrow" w:eastAsia="標楷體" w:hAnsi="Arial Narrow"/>
                          <w:color w:val="333333"/>
                          <w:szCs w:val="24"/>
                        </w:rPr>
                      </w:pP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Account No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：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070.52.023496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→銀行帳號</w:t>
                      </w:r>
                    </w:p>
                    <w:p w14:paraId="534AA21F" w14:textId="77777777" w:rsidR="0070470C" w:rsidRPr="005C12AC" w:rsidRDefault="0070470C" w:rsidP="0070470C">
                      <w:pPr>
                        <w:widowControl/>
                        <w:autoSpaceDE w:val="0"/>
                        <w:autoSpaceDN w:val="0"/>
                        <w:ind w:left="2520" w:hangingChars="1050" w:hanging="2520"/>
                        <w:jc w:val="both"/>
                        <w:textDirection w:val="lrTbV"/>
                        <w:textAlignment w:val="center"/>
                        <w:rPr>
                          <w:rFonts w:ascii="Arial Narrow" w:eastAsia="標楷體" w:hAnsi="Arial Narrow"/>
                          <w:color w:val="333333"/>
                          <w:szCs w:val="24"/>
                        </w:rPr>
                      </w:pP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Beneficiary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：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Taiwan Transportation Vehicle Manufacturers Association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→車輛公會名稱</w:t>
                      </w:r>
                    </w:p>
                    <w:p w14:paraId="713A52CE" w14:textId="77777777" w:rsidR="0070470C" w:rsidRPr="005C12AC" w:rsidRDefault="0070470C" w:rsidP="0070470C">
                      <w:pPr>
                        <w:widowControl/>
                        <w:autoSpaceDE w:val="0"/>
                        <w:autoSpaceDN w:val="0"/>
                        <w:ind w:left="2520" w:hangingChars="1050" w:hanging="2520"/>
                        <w:jc w:val="both"/>
                        <w:textDirection w:val="lrTbV"/>
                        <w:textAlignment w:val="center"/>
                        <w:rPr>
                          <w:rFonts w:ascii="Arial Narrow" w:eastAsia="標楷體" w:hAnsi="Arial Narrow"/>
                          <w:color w:val="333333"/>
                          <w:szCs w:val="24"/>
                        </w:rPr>
                      </w:pP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Address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：</w:t>
                      </w:r>
                      <w:smartTag w:uri="urn:schemas-microsoft-com:office:smarttags" w:element="chmetcnv">
                        <w:smartTagPr>
                          <w:attr w:name="UnitName" w:val="F"/>
                          <w:attr w:name="SourceValue" w:val="9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5C12AC">
                          <w:rPr>
                            <w:rFonts w:ascii="Arial Narrow" w:eastAsia="標楷體" w:hAnsi="Arial Narrow" w:hint="eastAsia"/>
                            <w:color w:val="333333"/>
                            <w:szCs w:val="24"/>
                          </w:rPr>
                          <w:t>9F</w:t>
                        </w:r>
                      </w:smartTag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 xml:space="preserve">-4., 390, Sec. 1,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5C12AC">
                            <w:rPr>
                              <w:rFonts w:ascii="Arial Narrow" w:eastAsia="標楷體" w:hAnsi="Arial Narrow" w:hint="eastAsia"/>
                              <w:color w:val="333333"/>
                              <w:szCs w:val="24"/>
                            </w:rPr>
                            <w:t>Fu-Shing South Road</w:t>
                          </w:r>
                        </w:smartTag>
                        <w:r w:rsidRPr="005C12AC">
                          <w:rPr>
                            <w:rFonts w:ascii="Arial Narrow" w:eastAsia="標楷體" w:hAnsi="Arial Narrow" w:hint="eastAsia"/>
                            <w:color w:val="333333"/>
                            <w:szCs w:val="24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5C12AC">
                            <w:rPr>
                              <w:rFonts w:ascii="Arial Narrow" w:eastAsia="標楷體" w:hAnsi="Arial Narrow" w:hint="eastAsia"/>
                              <w:color w:val="333333"/>
                              <w:szCs w:val="24"/>
                            </w:rPr>
                            <w:t>Taipei</w:t>
                          </w:r>
                        </w:smartTag>
                      </w:smartTag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 xml:space="preserve">, </w:t>
                      </w:r>
                      <w:proofErr w:type="spellStart"/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Taiwan.R.O.C</w:t>
                      </w:r>
                      <w:proofErr w:type="spellEnd"/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.</w:t>
                      </w:r>
                      <w:r w:rsidRPr="005C12AC">
                        <w:rPr>
                          <w:rFonts w:ascii="Arial Narrow" w:eastAsia="標楷體" w:hAnsi="Arial Narrow" w:hint="eastAsia"/>
                          <w:color w:val="333333"/>
                          <w:szCs w:val="24"/>
                        </w:rPr>
                        <w:t>→車輛公會地址</w:t>
                      </w:r>
                    </w:p>
                    <w:p w14:paraId="658796FB" w14:textId="77777777" w:rsidR="0070470C" w:rsidRDefault="0070470C" w:rsidP="0070470C"/>
                  </w:txbxContent>
                </v:textbox>
              </v:rect>
            </w:pict>
          </mc:Fallback>
        </mc:AlternateContent>
      </w:r>
    </w:p>
    <w:p w14:paraId="2AC664E0" w14:textId="77777777" w:rsidR="0070470C" w:rsidRPr="0002407A" w:rsidRDefault="0070470C" w:rsidP="0070470C">
      <w:pPr>
        <w:widowControl/>
        <w:autoSpaceDE w:val="0"/>
        <w:autoSpaceDN w:val="0"/>
        <w:adjustRightInd w:val="0"/>
        <w:ind w:leftChars="450" w:left="2520" w:hangingChars="600" w:hanging="1440"/>
        <w:jc w:val="both"/>
        <w:textDirection w:val="lrTbV"/>
        <w:textAlignment w:val="center"/>
        <w:rPr>
          <w:rFonts w:ascii="標楷體" w:eastAsia="標楷體" w:hAnsi="標楷體" w:cs="Times New Roman"/>
          <w:color w:val="333333"/>
          <w:kern w:val="0"/>
          <w:szCs w:val="24"/>
        </w:rPr>
      </w:pPr>
    </w:p>
    <w:p w14:paraId="1818AAFC" w14:textId="77777777" w:rsidR="0070470C" w:rsidRPr="0002407A" w:rsidRDefault="0070470C" w:rsidP="0070470C">
      <w:pPr>
        <w:widowControl/>
        <w:autoSpaceDE w:val="0"/>
        <w:autoSpaceDN w:val="0"/>
        <w:adjustRightInd w:val="0"/>
        <w:ind w:leftChars="450" w:left="2520" w:hangingChars="600" w:hanging="1440"/>
        <w:jc w:val="both"/>
        <w:textDirection w:val="lrTbV"/>
        <w:textAlignment w:val="center"/>
        <w:rPr>
          <w:rFonts w:ascii="標楷體" w:eastAsia="標楷體" w:hAnsi="標楷體" w:cs="Times New Roman"/>
          <w:color w:val="333333"/>
          <w:kern w:val="0"/>
          <w:szCs w:val="24"/>
        </w:rPr>
      </w:pPr>
    </w:p>
    <w:p w14:paraId="05645593" w14:textId="77777777" w:rsidR="0070470C" w:rsidRPr="0002407A" w:rsidRDefault="0070470C" w:rsidP="0070470C">
      <w:pPr>
        <w:widowControl/>
        <w:autoSpaceDE w:val="0"/>
        <w:autoSpaceDN w:val="0"/>
        <w:adjustRightInd w:val="0"/>
        <w:ind w:leftChars="450" w:left="2520" w:hangingChars="600" w:hanging="1440"/>
        <w:jc w:val="both"/>
        <w:textDirection w:val="lrTbV"/>
        <w:textAlignment w:val="center"/>
        <w:rPr>
          <w:rFonts w:ascii="標楷體" w:eastAsia="標楷體" w:hAnsi="標楷體" w:cs="Times New Roman"/>
          <w:color w:val="333333"/>
          <w:kern w:val="0"/>
          <w:szCs w:val="24"/>
        </w:rPr>
      </w:pPr>
    </w:p>
    <w:p w14:paraId="75339B93" w14:textId="77777777" w:rsidR="0070470C" w:rsidRPr="0002407A" w:rsidRDefault="0070470C" w:rsidP="0070470C">
      <w:pPr>
        <w:widowControl/>
        <w:autoSpaceDE w:val="0"/>
        <w:autoSpaceDN w:val="0"/>
        <w:adjustRightInd w:val="0"/>
        <w:ind w:leftChars="450" w:left="2520" w:hangingChars="600" w:hanging="1440"/>
        <w:jc w:val="both"/>
        <w:textDirection w:val="lrTbV"/>
        <w:textAlignment w:val="center"/>
        <w:rPr>
          <w:rFonts w:ascii="標楷體" w:eastAsia="標楷體" w:hAnsi="標楷體" w:cs="Times New Roman"/>
          <w:color w:val="333333"/>
          <w:kern w:val="0"/>
          <w:szCs w:val="24"/>
        </w:rPr>
      </w:pPr>
    </w:p>
    <w:p w14:paraId="57E458ED" w14:textId="77777777" w:rsidR="00ED295E" w:rsidRPr="0002407A" w:rsidRDefault="00ED295E" w:rsidP="0070470C">
      <w:pPr>
        <w:widowControl/>
        <w:autoSpaceDE w:val="0"/>
        <w:autoSpaceDN w:val="0"/>
        <w:adjustRightInd w:val="0"/>
        <w:jc w:val="both"/>
        <w:textDirection w:val="lrTbV"/>
        <w:textAlignment w:val="center"/>
        <w:rPr>
          <w:rFonts w:ascii="標楷體" w:eastAsia="標楷體" w:hAnsi="標楷體" w:cs="Times New Roman"/>
          <w:color w:val="333333"/>
          <w:kern w:val="0"/>
          <w:szCs w:val="24"/>
        </w:rPr>
      </w:pPr>
    </w:p>
    <w:p w14:paraId="6E34661E" w14:textId="787A8AF9" w:rsidR="0070470C" w:rsidRPr="0002407A" w:rsidRDefault="00341222" w:rsidP="00900359">
      <w:pPr>
        <w:ind w:leftChars="177" w:left="709" w:rightChars="177" w:right="425" w:hanging="284"/>
        <w:rPr>
          <w:rFonts w:ascii="標楷體" w:eastAsia="標楷體" w:hAnsi="標楷體"/>
        </w:rPr>
      </w:pPr>
      <w:r w:rsidRPr="0002407A">
        <w:rPr>
          <w:rFonts w:ascii="標楷體" w:eastAsia="標楷體" w:hAnsi="標楷體" w:hint="eastAsia"/>
          <w:b/>
        </w:rPr>
        <w:t>※</w:t>
      </w:r>
      <w:r w:rsidR="0070470C" w:rsidRPr="0002407A">
        <w:rPr>
          <w:rFonts w:ascii="標楷體" w:eastAsia="標楷體" w:hAnsi="標楷體" w:hint="eastAsia"/>
          <w:b/>
        </w:rPr>
        <w:t>匯款時，請  貴公司告知匯款銀行，收款銀行要收到匯款「全額」，在匯款時所發生的手續費用，</w:t>
      </w:r>
      <w:r w:rsidR="0070470C" w:rsidRPr="0002407A">
        <w:rPr>
          <w:rFonts w:ascii="標楷體" w:eastAsia="標楷體" w:hAnsi="標楷體" w:hint="eastAsia"/>
          <w:b/>
          <w:bdr w:val="single" w:sz="4" w:space="0" w:color="auto"/>
        </w:rPr>
        <w:t>請廠商自行負擔</w:t>
      </w:r>
      <w:r w:rsidR="0070470C" w:rsidRPr="0002407A">
        <w:rPr>
          <w:rFonts w:ascii="標楷體" w:eastAsia="標楷體" w:hAnsi="標楷體" w:hint="eastAsia"/>
        </w:rPr>
        <w:t>。以上攤位費用，請於</w:t>
      </w:r>
      <w:r w:rsidR="008C1C97">
        <w:rPr>
          <w:rFonts w:ascii="標楷體" w:eastAsia="標楷體" w:hAnsi="標楷體" w:hint="eastAsia"/>
        </w:rPr>
        <w:t>20</w:t>
      </w:r>
      <w:r w:rsidR="00B82A8F">
        <w:rPr>
          <w:rFonts w:ascii="標楷體" w:eastAsia="標楷體" w:hAnsi="標楷體"/>
        </w:rPr>
        <w:t>24</w:t>
      </w:r>
      <w:r w:rsidR="00A773F1" w:rsidRPr="0002407A">
        <w:rPr>
          <w:rFonts w:ascii="標楷體" w:eastAsia="標楷體" w:hAnsi="標楷體" w:hint="eastAsia"/>
        </w:rPr>
        <w:t>年</w:t>
      </w:r>
      <w:r w:rsidR="008C1C97">
        <w:rPr>
          <w:rFonts w:ascii="標楷體" w:eastAsia="標楷體" w:hAnsi="標楷體" w:hint="eastAsia"/>
        </w:rPr>
        <w:t>6</w:t>
      </w:r>
      <w:r w:rsidR="00A773F1" w:rsidRPr="0002407A">
        <w:rPr>
          <w:rFonts w:ascii="標楷體" w:eastAsia="標楷體" w:hAnsi="標楷體" w:hint="eastAsia"/>
        </w:rPr>
        <w:t>月</w:t>
      </w:r>
      <w:r w:rsidR="008C1C97">
        <w:rPr>
          <w:rFonts w:ascii="標楷體" w:eastAsia="標楷體" w:hAnsi="標楷體" w:hint="eastAsia"/>
        </w:rPr>
        <w:t>30</w:t>
      </w:r>
      <w:r w:rsidR="00A773F1" w:rsidRPr="0002407A">
        <w:rPr>
          <w:rFonts w:ascii="標楷體" w:eastAsia="標楷體" w:hAnsi="標楷體" w:hint="eastAsia"/>
        </w:rPr>
        <w:t>日</w:t>
      </w:r>
      <w:r w:rsidR="0070470C" w:rsidRPr="0002407A">
        <w:rPr>
          <w:rFonts w:ascii="標楷體" w:eastAsia="標楷體" w:hAnsi="標楷體" w:hint="eastAsia"/>
        </w:rPr>
        <w:t>前匯款至本會外幣帳戶(台灣中小企業銀行復興分行)</w:t>
      </w:r>
      <w:r w:rsidR="00A773F1" w:rsidRPr="0002407A">
        <w:rPr>
          <w:rFonts w:ascii="標楷體" w:eastAsia="標楷體" w:hAnsi="標楷體" w:hint="eastAsia"/>
        </w:rPr>
        <w:t>，並將匯款水單傳真至車輛公</w:t>
      </w:r>
      <w:r w:rsidR="0070470C" w:rsidRPr="0002407A">
        <w:rPr>
          <w:rFonts w:ascii="標楷體" w:eastAsia="標楷體" w:hAnsi="標楷體" w:hint="eastAsia"/>
        </w:rPr>
        <w:t>會02-2706-6440</w:t>
      </w:r>
      <w:r w:rsidR="008C1C97">
        <w:rPr>
          <w:rFonts w:ascii="標楷體" w:eastAsia="標楷體" w:hAnsi="標楷體" w:hint="eastAsia"/>
        </w:rPr>
        <w:t>，鄭</w:t>
      </w:r>
      <w:r w:rsidR="0070470C" w:rsidRPr="0002407A">
        <w:rPr>
          <w:rFonts w:ascii="標楷體" w:eastAsia="標楷體" w:hAnsi="標楷體" w:hint="eastAsia"/>
        </w:rPr>
        <w:t>小姐收。</w:t>
      </w:r>
    </w:p>
    <w:p w14:paraId="6B3E8DEC" w14:textId="77777777" w:rsidR="0070470C" w:rsidRPr="00232AA7" w:rsidRDefault="0070470C" w:rsidP="00232AA7">
      <w:pPr>
        <w:widowControl/>
        <w:autoSpaceDE w:val="0"/>
        <w:autoSpaceDN w:val="0"/>
        <w:adjustRightInd w:val="0"/>
        <w:ind w:leftChars="200" w:left="1080" w:rightChars="177" w:right="425" w:hangingChars="250" w:hanging="600"/>
        <w:jc w:val="both"/>
        <w:textDirection w:val="lrTbV"/>
        <w:textAlignment w:val="center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 xml:space="preserve">(五) </w:t>
      </w:r>
      <w:r w:rsidRPr="0002407A">
        <w:rPr>
          <w:rFonts w:ascii="標楷體" w:eastAsia="標楷體" w:hAnsi="標楷體" w:cs="Times New Roman" w:hint="eastAsia"/>
          <w:kern w:val="0"/>
          <w:szCs w:val="24"/>
        </w:rPr>
        <w:t>攤位</w:t>
      </w:r>
      <w:r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圈選方式：完成正式報名手續者(含報名資料及攤位費皆繳齊)，依</w:t>
      </w:r>
      <w:r w:rsidR="008C1C97" w:rsidRPr="008C1C97">
        <w:rPr>
          <w:rFonts w:ascii="標楷體" w:eastAsia="標楷體" w:hAnsi="標楷體" w:cs="Times New Roman" w:hint="eastAsia"/>
          <w:color w:val="000000"/>
          <w:kern w:val="0"/>
          <w:szCs w:val="24"/>
        </w:rPr>
        <w:t>(1)原參展廠商</w:t>
      </w:r>
      <w:r w:rsidR="00232AA7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8C1C97" w:rsidRPr="008C1C97">
        <w:rPr>
          <w:rFonts w:ascii="標楷體" w:eastAsia="標楷體" w:hAnsi="標楷體" w:cs="Times New Roman" w:hint="eastAsia"/>
          <w:color w:val="000000"/>
          <w:kern w:val="0"/>
          <w:szCs w:val="24"/>
        </w:rPr>
        <w:t>(2)展位面積大小</w:t>
      </w:r>
      <w:r w:rsidR="00232AA7">
        <w:rPr>
          <w:rFonts w:ascii="標楷體" w:eastAsia="標楷體" w:hAnsi="標楷體" w:cs="Times New Roman" w:hint="eastAsia"/>
          <w:color w:val="000000"/>
          <w:kern w:val="0"/>
          <w:szCs w:val="24"/>
        </w:rPr>
        <w:t>、</w:t>
      </w:r>
      <w:r w:rsidR="008C1C97" w:rsidRPr="008C1C97">
        <w:rPr>
          <w:rFonts w:ascii="標楷體" w:eastAsia="標楷體" w:hAnsi="標楷體" w:cs="Times New Roman" w:hint="eastAsia"/>
          <w:color w:val="000000"/>
          <w:kern w:val="0"/>
          <w:szCs w:val="24"/>
        </w:rPr>
        <w:t>(3)</w:t>
      </w:r>
      <w:r w:rsidR="008C1C97">
        <w:rPr>
          <w:rFonts w:ascii="標楷體" w:eastAsia="標楷體" w:hAnsi="標楷體" w:cs="Times New Roman" w:hint="eastAsia"/>
          <w:color w:val="000000"/>
          <w:kern w:val="0"/>
          <w:szCs w:val="24"/>
        </w:rPr>
        <w:t>同面積以完成匯款時間先後，</w:t>
      </w:r>
      <w:r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於組團會議時圈選</w:t>
      </w:r>
      <w:r w:rsidR="00562BE1">
        <w:rPr>
          <w:rFonts w:ascii="標楷體" w:eastAsia="標楷體" w:hAnsi="標楷體" w:cs="Times New Roman" w:hint="eastAsia"/>
          <w:color w:val="000000"/>
          <w:kern w:val="0"/>
          <w:szCs w:val="24"/>
        </w:rPr>
        <w:t>攤位</w:t>
      </w:r>
      <w:r w:rsidRPr="0002407A">
        <w:rPr>
          <w:rFonts w:ascii="標楷體" w:eastAsia="標楷體" w:hAnsi="標楷體" w:cs="Times New Roman" w:hint="eastAsia"/>
          <w:color w:val="000000"/>
          <w:kern w:val="0"/>
          <w:szCs w:val="24"/>
        </w:rPr>
        <w:t>。</w:t>
      </w:r>
    </w:p>
    <w:p w14:paraId="59D78ED8" w14:textId="77777777" w:rsidR="0070470C" w:rsidRPr="0002407A" w:rsidRDefault="0070470C" w:rsidP="0070470C">
      <w:pPr>
        <w:widowControl/>
        <w:autoSpaceDE w:val="0"/>
        <w:autoSpaceDN w:val="0"/>
        <w:adjustRightInd w:val="0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kern w:val="0"/>
          <w:szCs w:val="24"/>
        </w:rPr>
        <w:t>三、攤位費用說明：</w:t>
      </w:r>
    </w:p>
    <w:p w14:paraId="3D8FD4E7" w14:textId="77777777" w:rsidR="0070470C" w:rsidRPr="0002407A" w:rsidRDefault="0070470C" w:rsidP="0070470C">
      <w:pPr>
        <w:widowControl/>
        <w:autoSpaceDE w:val="0"/>
        <w:autoSpaceDN w:val="0"/>
        <w:adjustRightInd w:val="0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kern w:val="0"/>
          <w:szCs w:val="24"/>
        </w:rPr>
        <w:t xml:space="preserve">  </w:t>
      </w:r>
      <w:r w:rsidR="00341222" w:rsidRPr="0002407A">
        <w:rPr>
          <w:rFonts w:ascii="標楷體" w:eastAsia="標楷體" w:hAnsi="標楷體" w:cs="Arial" w:hint="eastAsia"/>
          <w:kern w:val="0"/>
          <w:szCs w:val="24"/>
        </w:rPr>
        <w:t xml:space="preserve">  </w:t>
      </w:r>
      <w:r w:rsidRPr="0002407A">
        <w:rPr>
          <w:rFonts w:ascii="標楷體" w:eastAsia="標楷體" w:hAnsi="標楷體" w:cs="Arial"/>
          <w:kern w:val="0"/>
          <w:szCs w:val="24"/>
        </w:rPr>
        <w:t>(一) 費用包含下列：</w:t>
      </w:r>
    </w:p>
    <w:p w14:paraId="51E772FD" w14:textId="62C7989A" w:rsidR="00341222" w:rsidRPr="0002407A" w:rsidRDefault="00341222" w:rsidP="00900359">
      <w:pPr>
        <w:ind w:leftChars="472" w:left="1133" w:rightChars="177" w:right="425" w:firstLine="1"/>
        <w:rPr>
          <w:rFonts w:ascii="標楷體" w:eastAsia="標楷體" w:hAnsi="標楷體"/>
          <w:szCs w:val="24"/>
        </w:rPr>
      </w:pPr>
      <w:r w:rsidRPr="0002407A">
        <w:rPr>
          <w:rFonts w:ascii="標楷體" w:eastAsia="標楷體" w:hAnsi="標楷體" w:hint="eastAsia"/>
          <w:szCs w:val="24"/>
        </w:rPr>
        <w:lastRenderedPageBreak/>
        <w:t>台灣團區外觀整體形象裝潢，</w:t>
      </w:r>
      <w:r w:rsidR="00B82A8F" w:rsidRPr="00B82A8F">
        <w:rPr>
          <w:rFonts w:ascii="標楷體" w:eastAsia="標楷體" w:hAnsi="標楷體" w:hint="eastAsia"/>
          <w:szCs w:val="24"/>
        </w:rPr>
        <w:t>圓桌 x 1、椅子 x 3、諮詢台 x 1、燈具 x 3、插座 x 1（500W）、垃圾桶x1</w:t>
      </w:r>
      <w:r w:rsidR="00900359" w:rsidRPr="0002407A">
        <w:rPr>
          <w:rFonts w:ascii="標楷體" w:eastAsia="標楷體" w:hAnsi="標楷體" w:hint="eastAsia"/>
          <w:szCs w:val="24"/>
        </w:rPr>
        <w:t>。</w:t>
      </w:r>
    </w:p>
    <w:p w14:paraId="37334248" w14:textId="77777777" w:rsidR="0070470C" w:rsidRPr="0002407A" w:rsidRDefault="00341222" w:rsidP="0070470C">
      <w:pPr>
        <w:widowControl/>
        <w:autoSpaceDE w:val="0"/>
        <w:autoSpaceDN w:val="0"/>
        <w:adjustRightInd w:val="0"/>
        <w:ind w:left="284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 xml:space="preserve">  </w:t>
      </w:r>
      <w:r w:rsidR="0070470C" w:rsidRPr="0002407A">
        <w:rPr>
          <w:rFonts w:ascii="標楷體" w:eastAsia="標楷體" w:hAnsi="標楷體" w:cs="Arial"/>
          <w:kern w:val="0"/>
          <w:szCs w:val="24"/>
        </w:rPr>
        <w:t>(二) 費用未包含：</w:t>
      </w:r>
    </w:p>
    <w:p w14:paraId="44828CFD" w14:textId="77777777" w:rsidR="0070470C" w:rsidRPr="0002407A" w:rsidRDefault="0070470C" w:rsidP="0070470C">
      <w:pPr>
        <w:widowControl/>
        <w:autoSpaceDE w:val="0"/>
        <w:autoSpaceDN w:val="0"/>
        <w:adjustRightInd w:val="0"/>
        <w:ind w:leftChars="449" w:left="1316" w:hangingChars="99" w:hanging="238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>1</w:t>
      </w:r>
      <w:r w:rsidRPr="0002407A">
        <w:rPr>
          <w:rFonts w:ascii="標楷體" w:eastAsia="標楷體" w:hAnsi="標楷體" w:cs="Arial"/>
          <w:kern w:val="0"/>
          <w:szCs w:val="24"/>
        </w:rPr>
        <w:t>.超出主辦單位所提供標準攤位配備之其他佈置及裝潢費用。</w:t>
      </w:r>
    </w:p>
    <w:p w14:paraId="5F678EAA" w14:textId="77777777" w:rsidR="00900359" w:rsidRPr="0002407A" w:rsidRDefault="00900359" w:rsidP="0070470C">
      <w:pPr>
        <w:widowControl/>
        <w:autoSpaceDE w:val="0"/>
        <w:autoSpaceDN w:val="0"/>
        <w:adjustRightInd w:val="0"/>
        <w:ind w:leftChars="449" w:left="1316" w:hangingChars="99" w:hanging="238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>2.退場期間大型廢棄物處理費以及個別展品所需使用電費</w:t>
      </w:r>
    </w:p>
    <w:p w14:paraId="22D8F7E9" w14:textId="77777777" w:rsidR="0070470C" w:rsidRPr="0002407A" w:rsidRDefault="00900359" w:rsidP="0070470C">
      <w:pPr>
        <w:widowControl/>
        <w:autoSpaceDE w:val="0"/>
        <w:autoSpaceDN w:val="0"/>
        <w:adjustRightInd w:val="0"/>
        <w:ind w:leftChars="450" w:left="1320" w:hangingChars="100" w:hanging="240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>3</w:t>
      </w:r>
      <w:r w:rsidR="0070470C" w:rsidRPr="0002407A">
        <w:rPr>
          <w:rFonts w:ascii="標楷體" w:eastAsia="標楷體" w:hAnsi="標楷體" w:cs="Arial"/>
          <w:kern w:val="0"/>
          <w:szCs w:val="24"/>
        </w:rPr>
        <w:t>.展品包裝、報關、出口裝櫃、船運、空運、保險、及在目的地國之通關提貨、內陸運輸及進場、關稅費用及相關手續費用。</w:t>
      </w:r>
    </w:p>
    <w:p w14:paraId="78AB6B8D" w14:textId="77777777" w:rsidR="0070470C" w:rsidRPr="0002407A" w:rsidRDefault="00900359" w:rsidP="0070470C">
      <w:pPr>
        <w:widowControl/>
        <w:autoSpaceDE w:val="0"/>
        <w:autoSpaceDN w:val="0"/>
        <w:adjustRightInd w:val="0"/>
        <w:ind w:leftChars="450" w:left="1320" w:hangingChars="100" w:hanging="240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>4</w:t>
      </w:r>
      <w:r w:rsidR="0070470C" w:rsidRPr="0002407A">
        <w:rPr>
          <w:rFonts w:ascii="標楷體" w:eastAsia="標楷體" w:hAnsi="標楷體" w:cs="Arial" w:hint="eastAsia"/>
          <w:kern w:val="0"/>
          <w:szCs w:val="24"/>
        </w:rPr>
        <w:t>.機器用水、電、壓縮空氣等費用。</w:t>
      </w:r>
    </w:p>
    <w:p w14:paraId="6349EC1E" w14:textId="77777777" w:rsidR="0070470C" w:rsidRPr="0002407A" w:rsidRDefault="00900359" w:rsidP="0070470C">
      <w:pPr>
        <w:widowControl/>
        <w:autoSpaceDE w:val="0"/>
        <w:autoSpaceDN w:val="0"/>
        <w:adjustRightInd w:val="0"/>
        <w:ind w:leftChars="450" w:left="1320" w:hangingChars="100" w:hanging="240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>5</w:t>
      </w:r>
      <w:r w:rsidR="0070470C" w:rsidRPr="0002407A">
        <w:rPr>
          <w:rFonts w:ascii="標楷體" w:eastAsia="標楷體" w:hAnsi="標楷體" w:cs="Arial" w:hint="eastAsia"/>
          <w:kern w:val="0"/>
          <w:szCs w:val="24"/>
        </w:rPr>
        <w:t>.參加廠商代表之食宿、機票、交通、行李超重等費用。</w:t>
      </w:r>
    </w:p>
    <w:p w14:paraId="25F42A52" w14:textId="77777777" w:rsidR="0070470C" w:rsidRPr="0002407A" w:rsidRDefault="00900359" w:rsidP="0070470C">
      <w:pPr>
        <w:widowControl/>
        <w:autoSpaceDE w:val="0"/>
        <w:autoSpaceDN w:val="0"/>
        <w:adjustRightInd w:val="0"/>
        <w:ind w:leftChars="450" w:left="1320" w:hangingChars="100" w:hanging="240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>6</w:t>
      </w:r>
      <w:r w:rsidR="0070470C" w:rsidRPr="0002407A">
        <w:rPr>
          <w:rFonts w:ascii="標楷體" w:eastAsia="標楷體" w:hAnsi="標楷體" w:cs="Arial" w:hint="eastAsia"/>
          <w:kern w:val="0"/>
          <w:szCs w:val="24"/>
        </w:rPr>
        <w:t>.活動結束後樣品處理費用。</w:t>
      </w:r>
    </w:p>
    <w:p w14:paraId="23084317" w14:textId="77777777" w:rsidR="0070470C" w:rsidRPr="0002407A" w:rsidRDefault="00900359" w:rsidP="0070470C">
      <w:pPr>
        <w:widowControl/>
        <w:autoSpaceDE w:val="0"/>
        <w:autoSpaceDN w:val="0"/>
        <w:adjustRightInd w:val="0"/>
        <w:ind w:leftChars="450" w:left="1320" w:hangingChars="100" w:hanging="240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>7</w:t>
      </w:r>
      <w:r w:rsidR="0070470C" w:rsidRPr="0002407A">
        <w:rPr>
          <w:rFonts w:ascii="標楷體" w:eastAsia="標楷體" w:hAnsi="標楷體" w:cs="Arial" w:hint="eastAsia"/>
          <w:kern w:val="0"/>
          <w:szCs w:val="24"/>
        </w:rPr>
        <w:t>.其他臨時發生，無法以主辦單位預算容納之費用。</w:t>
      </w:r>
    </w:p>
    <w:p w14:paraId="0F027EC8" w14:textId="77777777" w:rsidR="0070470C" w:rsidRPr="0002407A" w:rsidRDefault="0070470C" w:rsidP="0070470C">
      <w:pPr>
        <w:widowControl/>
        <w:autoSpaceDE w:val="0"/>
        <w:autoSpaceDN w:val="0"/>
        <w:adjustRightInd w:val="0"/>
        <w:jc w:val="both"/>
        <w:textDirection w:val="lrTbV"/>
        <w:textAlignment w:val="center"/>
        <w:outlineLvl w:val="0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kern w:val="0"/>
          <w:szCs w:val="24"/>
        </w:rPr>
        <w:t>四、主辦單位負責辦理下列事項：</w:t>
      </w:r>
    </w:p>
    <w:p w14:paraId="6DC685B0" w14:textId="77777777" w:rsidR="0070470C" w:rsidRPr="0002407A" w:rsidRDefault="0070470C" w:rsidP="0070470C">
      <w:pPr>
        <w:widowControl/>
        <w:autoSpaceDE w:val="0"/>
        <w:autoSpaceDN w:val="0"/>
        <w:adjustRightInd w:val="0"/>
        <w:ind w:left="284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Pr="0002407A">
        <w:rPr>
          <w:rFonts w:ascii="標楷體" w:eastAsia="標楷體" w:hAnsi="標楷體" w:cs="Arial"/>
          <w:kern w:val="0"/>
          <w:szCs w:val="24"/>
        </w:rPr>
        <w:t xml:space="preserve">  (一) 展示場地標準攤位之規劃、佈置設計及攤位分配。</w:t>
      </w:r>
    </w:p>
    <w:p w14:paraId="74039244" w14:textId="77777777" w:rsidR="0070470C" w:rsidRPr="0002407A" w:rsidRDefault="0070470C" w:rsidP="0070470C">
      <w:pPr>
        <w:widowControl/>
        <w:autoSpaceDE w:val="0"/>
        <w:autoSpaceDN w:val="0"/>
        <w:adjustRightInd w:val="0"/>
        <w:ind w:left="284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Pr="0002407A">
        <w:rPr>
          <w:rFonts w:ascii="標楷體" w:eastAsia="標楷體" w:hAnsi="標楷體" w:cs="Arial"/>
          <w:kern w:val="0"/>
          <w:szCs w:val="24"/>
        </w:rPr>
        <w:t xml:space="preserve">  (二) 辦理參加手續及有關事宜。</w:t>
      </w:r>
    </w:p>
    <w:p w14:paraId="480F391B" w14:textId="77777777" w:rsidR="0070470C" w:rsidRPr="0002407A" w:rsidRDefault="0070470C" w:rsidP="0070470C">
      <w:pPr>
        <w:widowControl/>
        <w:autoSpaceDE w:val="0"/>
        <w:autoSpaceDN w:val="0"/>
        <w:adjustRightInd w:val="0"/>
        <w:ind w:left="284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Pr="0002407A">
        <w:rPr>
          <w:rFonts w:ascii="標楷體" w:eastAsia="標楷體" w:hAnsi="標楷體" w:cs="Arial"/>
          <w:kern w:val="0"/>
          <w:szCs w:val="24"/>
        </w:rPr>
        <w:t xml:space="preserve">  (三) 對海外發布消息。</w:t>
      </w:r>
    </w:p>
    <w:p w14:paraId="0B0EAB23" w14:textId="77777777" w:rsidR="0070470C" w:rsidRPr="0002407A" w:rsidRDefault="0070470C" w:rsidP="0070470C">
      <w:pPr>
        <w:widowControl/>
        <w:autoSpaceDE w:val="0"/>
        <w:autoSpaceDN w:val="0"/>
        <w:adjustRightInd w:val="0"/>
        <w:ind w:left="284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Pr="0002407A">
        <w:rPr>
          <w:rFonts w:ascii="標楷體" w:eastAsia="標楷體" w:hAnsi="標楷體" w:cs="Arial"/>
          <w:kern w:val="0"/>
          <w:szCs w:val="24"/>
        </w:rPr>
        <w:t xml:space="preserve">  (</w:t>
      </w:r>
      <w:r w:rsidRPr="0002407A">
        <w:rPr>
          <w:rFonts w:ascii="標楷體" w:eastAsia="標楷體" w:hAnsi="標楷體" w:cs="Arial" w:hint="eastAsia"/>
          <w:kern w:val="0"/>
          <w:szCs w:val="24"/>
        </w:rPr>
        <w:t>四</w:t>
      </w:r>
      <w:r w:rsidRPr="0002407A">
        <w:rPr>
          <w:rFonts w:ascii="標楷體" w:eastAsia="標楷體" w:hAnsi="標楷體" w:cs="Arial"/>
          <w:kern w:val="0"/>
          <w:szCs w:val="24"/>
        </w:rPr>
        <w:t>) 派員隨團協助。</w:t>
      </w:r>
    </w:p>
    <w:p w14:paraId="4CC80786" w14:textId="77777777" w:rsidR="0070470C" w:rsidRPr="0002407A" w:rsidRDefault="0070470C" w:rsidP="0070470C">
      <w:pPr>
        <w:widowControl/>
        <w:autoSpaceDE w:val="0"/>
        <w:autoSpaceDN w:val="0"/>
        <w:adjustRightInd w:val="0"/>
        <w:jc w:val="both"/>
        <w:textDirection w:val="lrTbV"/>
        <w:textAlignment w:val="center"/>
        <w:outlineLvl w:val="0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kern w:val="0"/>
          <w:szCs w:val="24"/>
        </w:rPr>
        <w:t>五、參加廠商應遵守及配合事項：</w:t>
      </w:r>
    </w:p>
    <w:p w14:paraId="30D58728" w14:textId="77777777" w:rsidR="0070470C" w:rsidRPr="0002407A" w:rsidRDefault="0070470C" w:rsidP="0070470C">
      <w:pPr>
        <w:widowControl/>
        <w:autoSpaceDE w:val="0"/>
        <w:autoSpaceDN w:val="0"/>
        <w:adjustRightInd w:val="0"/>
        <w:ind w:firstLine="240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Pr="0002407A">
        <w:rPr>
          <w:rFonts w:ascii="標楷體" w:eastAsia="標楷體" w:hAnsi="標楷體" w:cs="Arial"/>
          <w:kern w:val="0"/>
          <w:szCs w:val="24"/>
        </w:rPr>
        <w:t xml:space="preserve">  (一) 參加廠商須派員準時出席相關會議及參加展覽。</w:t>
      </w:r>
    </w:p>
    <w:p w14:paraId="0AAEDD74" w14:textId="77777777" w:rsidR="0070470C" w:rsidRPr="0002407A" w:rsidRDefault="0070470C" w:rsidP="0070470C">
      <w:pPr>
        <w:widowControl/>
        <w:autoSpaceDE w:val="0"/>
        <w:autoSpaceDN w:val="0"/>
        <w:adjustRightInd w:val="0"/>
        <w:ind w:left="284" w:hanging="44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Pr="0002407A">
        <w:rPr>
          <w:rFonts w:ascii="標楷體" w:eastAsia="標楷體" w:hAnsi="標楷體" w:cs="Arial"/>
          <w:kern w:val="0"/>
          <w:szCs w:val="24"/>
        </w:rPr>
        <w:t xml:space="preserve">  (二) 參加廠商不得與其他非本團團員共用其攤位，亦不得擅自轉讓攤位。</w:t>
      </w:r>
    </w:p>
    <w:p w14:paraId="71726F66" w14:textId="77777777" w:rsidR="0070470C" w:rsidRPr="0002407A" w:rsidRDefault="0070470C" w:rsidP="0070470C">
      <w:pPr>
        <w:widowControl/>
        <w:autoSpaceDE w:val="0"/>
        <w:autoSpaceDN w:val="0"/>
        <w:adjustRightInd w:val="0"/>
        <w:ind w:left="1080" w:right="-80" w:hanging="840"/>
        <w:jc w:val="both"/>
        <w:textDirection w:val="lrTbV"/>
        <w:textAlignment w:val="center"/>
        <w:rPr>
          <w:rFonts w:ascii="標楷體" w:eastAsia="標楷體" w:hAnsi="標楷體" w:cs="Arial"/>
          <w:b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Pr="0002407A">
        <w:rPr>
          <w:rFonts w:ascii="標楷體" w:eastAsia="標楷體" w:hAnsi="標楷體" w:cs="Arial"/>
          <w:kern w:val="0"/>
          <w:szCs w:val="24"/>
        </w:rPr>
        <w:t xml:space="preserve">  (三) </w:t>
      </w:r>
      <w:r w:rsidRPr="00562BE1">
        <w:rPr>
          <w:rFonts w:ascii="標楷體" w:eastAsia="標楷體" w:hAnsi="標楷體" w:cs="Arial"/>
          <w:kern w:val="0"/>
          <w:szCs w:val="24"/>
        </w:rPr>
        <w:t>參加廠商之展品、出版品及所提供之</w:t>
      </w:r>
      <w:r w:rsidRPr="00562BE1">
        <w:rPr>
          <w:rFonts w:ascii="標楷體" w:eastAsia="標楷體" w:hAnsi="標楷體" w:cs="Arial" w:hint="eastAsia"/>
          <w:kern w:val="0"/>
          <w:szCs w:val="24"/>
        </w:rPr>
        <w:t>大會手</w:t>
      </w:r>
      <w:r w:rsidRPr="00562BE1">
        <w:rPr>
          <w:rFonts w:ascii="標楷體" w:eastAsia="標楷體" w:hAnsi="標楷體" w:cs="Arial"/>
          <w:kern w:val="0"/>
          <w:szCs w:val="24"/>
        </w:rPr>
        <w:t>冊刊登產品圖文，不得涉及商品仿冒或侵害國內外其他廠商之專利權或商標權、或其他智慧財產權，如涉及仿冒事宜，由廠商自行負擔所有責任，並支付衍生之訴訟仲裁等費用，以及活動主辦國行政或司法裁定之賠償或罰鍰。</w:t>
      </w:r>
    </w:p>
    <w:p w14:paraId="4E28881A" w14:textId="77777777" w:rsidR="0070470C" w:rsidRPr="0002407A" w:rsidRDefault="0070470C" w:rsidP="0070470C">
      <w:pPr>
        <w:widowControl/>
        <w:autoSpaceDE w:val="0"/>
        <w:autoSpaceDN w:val="0"/>
        <w:adjustRightInd w:val="0"/>
        <w:ind w:left="993" w:hanging="633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Pr="0002407A">
        <w:rPr>
          <w:rFonts w:ascii="標楷體" w:eastAsia="標楷體" w:hAnsi="標楷體" w:cs="Arial"/>
          <w:kern w:val="0"/>
          <w:szCs w:val="24"/>
        </w:rPr>
        <w:t xml:space="preserve"> (四) 活動結束後應適當處理其展品。</w:t>
      </w:r>
    </w:p>
    <w:p w14:paraId="03FA2497" w14:textId="59B369BB" w:rsidR="00562BE1" w:rsidRPr="00B82A8F" w:rsidRDefault="00562BE1" w:rsidP="00562BE1">
      <w:pPr>
        <w:widowControl/>
        <w:autoSpaceDE w:val="0"/>
        <w:autoSpaceDN w:val="0"/>
        <w:adjustRightInd w:val="0"/>
        <w:spacing w:line="0" w:lineRule="atLeast"/>
        <w:ind w:leftChars="414" w:left="1134" w:hangingChars="50" w:hanging="140"/>
        <w:jc w:val="both"/>
        <w:textDirection w:val="lrTbV"/>
        <w:textAlignment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B82A8F">
        <w:rPr>
          <w:rFonts w:ascii="標楷體" w:eastAsia="標楷體" w:hAnsi="標楷體" w:cs="Times New Roman" w:hint="eastAsia"/>
          <w:kern w:val="0"/>
          <w:sz w:val="28"/>
          <w:szCs w:val="28"/>
        </w:rPr>
        <w:t>(五)</w:t>
      </w:r>
      <w:r w:rsidR="00B82A8F" w:rsidRPr="00B82A8F">
        <w:rPr>
          <w:rFonts w:hint="eastAsia"/>
        </w:rPr>
        <w:t xml:space="preserve"> </w:t>
      </w:r>
      <w:proofErr w:type="gramStart"/>
      <w:r w:rsidR="00B82A8F" w:rsidRPr="00B82A8F">
        <w:rPr>
          <w:rFonts w:ascii="標楷體" w:eastAsia="標楷體" w:hAnsi="標楷體" w:cs="Times New Roman" w:hint="eastAsia"/>
          <w:kern w:val="0"/>
          <w:sz w:val="28"/>
          <w:szCs w:val="28"/>
        </w:rPr>
        <w:t>本展擬申請</w:t>
      </w:r>
      <w:proofErr w:type="gramEnd"/>
      <w:r w:rsidR="00B82A8F" w:rsidRPr="00B82A8F">
        <w:rPr>
          <w:rFonts w:ascii="標楷體" w:eastAsia="標楷體" w:hAnsi="標楷體" w:cs="Times New Roman" w:hint="eastAsia"/>
          <w:kern w:val="0"/>
          <w:sz w:val="28"/>
          <w:szCs w:val="28"/>
        </w:rPr>
        <w:t>經濟部國際貿易署海外展覽補助，故向車輛公會報名參展廠商須符合參展補助之核銷規定。</w:t>
      </w:r>
    </w:p>
    <w:p w14:paraId="2E5A71D9" w14:textId="77777777" w:rsidR="0070470C" w:rsidRPr="0002407A" w:rsidRDefault="0070470C" w:rsidP="0070470C">
      <w:pPr>
        <w:widowControl/>
        <w:autoSpaceDE w:val="0"/>
        <w:autoSpaceDN w:val="0"/>
        <w:adjustRightInd w:val="0"/>
        <w:ind w:leftChars="18" w:left="752" w:hanging="709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kern w:val="0"/>
          <w:szCs w:val="24"/>
        </w:rPr>
        <w:t>六、其它事項：本辦法未規定事項，適用中華民國法律或其它法律規定。</w:t>
      </w:r>
    </w:p>
    <w:p w14:paraId="5ECE6620" w14:textId="77777777" w:rsidR="0070470C" w:rsidRPr="0002407A" w:rsidRDefault="0070470C" w:rsidP="0070470C">
      <w:pPr>
        <w:widowControl/>
        <w:autoSpaceDE w:val="0"/>
        <w:autoSpaceDN w:val="0"/>
        <w:adjustRightInd w:val="0"/>
        <w:ind w:leftChars="18" w:left="752" w:hanging="709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 w:hint="eastAsia"/>
          <w:kern w:val="0"/>
          <w:szCs w:val="24"/>
        </w:rPr>
        <w:t>七</w:t>
      </w:r>
      <w:r w:rsidRPr="0002407A">
        <w:rPr>
          <w:rFonts w:ascii="標楷體" w:eastAsia="標楷體" w:hAnsi="標楷體" w:cs="Arial"/>
          <w:kern w:val="0"/>
          <w:szCs w:val="24"/>
        </w:rPr>
        <w:t>、車輛公會聯絡人：</w:t>
      </w:r>
      <w:r w:rsidRPr="0002407A">
        <w:rPr>
          <w:rFonts w:ascii="標楷體" w:eastAsia="標楷體" w:hAnsi="標楷體" w:cs="Arial" w:hint="eastAsia"/>
          <w:kern w:val="0"/>
          <w:szCs w:val="24"/>
        </w:rPr>
        <w:t>業</w:t>
      </w:r>
      <w:r w:rsidRPr="0002407A">
        <w:rPr>
          <w:rFonts w:ascii="標楷體" w:eastAsia="標楷體" w:hAnsi="標楷體" w:cs="Arial"/>
          <w:kern w:val="0"/>
          <w:szCs w:val="24"/>
        </w:rPr>
        <w:t>務</w:t>
      </w:r>
      <w:r w:rsidRPr="0002407A">
        <w:rPr>
          <w:rFonts w:ascii="標楷體" w:eastAsia="標楷體" w:hAnsi="標楷體" w:cs="Arial" w:hint="eastAsia"/>
          <w:kern w:val="0"/>
          <w:szCs w:val="24"/>
        </w:rPr>
        <w:t>處</w:t>
      </w:r>
      <w:r w:rsidRPr="0002407A">
        <w:rPr>
          <w:rFonts w:ascii="標楷體" w:eastAsia="標楷體" w:hAnsi="標楷體" w:cs="Arial"/>
          <w:kern w:val="0"/>
          <w:szCs w:val="24"/>
        </w:rPr>
        <w:t xml:space="preserve"> </w:t>
      </w:r>
      <w:smartTag w:uri="urn:schemas-microsoft-com:office:smarttags" w:element="PersonName">
        <w:r w:rsidRPr="0002407A">
          <w:rPr>
            <w:rFonts w:ascii="標楷體" w:eastAsia="標楷體" w:hAnsi="標楷體" w:cs="Arial" w:hint="eastAsia"/>
            <w:kern w:val="0"/>
            <w:szCs w:val="24"/>
          </w:rPr>
          <w:t>鄭育佳</w:t>
        </w:r>
      </w:smartTag>
      <w:r w:rsidRPr="0002407A">
        <w:rPr>
          <w:rFonts w:ascii="標楷體" w:eastAsia="標楷體" w:hAnsi="標楷體" w:cs="Arial" w:hint="eastAsia"/>
          <w:kern w:val="0"/>
          <w:szCs w:val="24"/>
        </w:rPr>
        <w:t xml:space="preserve"> 專員</w:t>
      </w:r>
      <w:r w:rsidRPr="0002407A">
        <w:rPr>
          <w:rFonts w:ascii="標楷體" w:eastAsia="標楷體" w:hAnsi="標楷體" w:cs="Arial"/>
          <w:kern w:val="0"/>
          <w:szCs w:val="24"/>
        </w:rPr>
        <w:t xml:space="preserve">    分機：1</w:t>
      </w:r>
      <w:r w:rsidRPr="0002407A">
        <w:rPr>
          <w:rFonts w:ascii="標楷體" w:eastAsia="標楷體" w:hAnsi="標楷體" w:cs="Arial" w:hint="eastAsia"/>
          <w:kern w:val="0"/>
          <w:szCs w:val="24"/>
        </w:rPr>
        <w:t>31</w:t>
      </w:r>
    </w:p>
    <w:p w14:paraId="2F30C0BA" w14:textId="77777777" w:rsidR="0070470C" w:rsidRPr="0002407A" w:rsidRDefault="0070470C" w:rsidP="0070470C">
      <w:pPr>
        <w:widowControl/>
        <w:autoSpaceDE w:val="0"/>
        <w:autoSpaceDN w:val="0"/>
        <w:adjustRightInd w:val="0"/>
        <w:ind w:leftChars="218" w:left="1232" w:hanging="709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kern w:val="0"/>
          <w:szCs w:val="24"/>
        </w:rPr>
        <w:t>電話</w:t>
      </w:r>
      <w:r w:rsidRPr="0002407A">
        <w:rPr>
          <w:rFonts w:ascii="標楷體" w:eastAsia="標楷體" w:hAnsi="標楷體" w:cs="Arial"/>
          <w:color w:val="000080"/>
          <w:kern w:val="0"/>
          <w:szCs w:val="24"/>
        </w:rPr>
        <w:t>：</w:t>
      </w:r>
      <w:r w:rsidRPr="0002407A">
        <w:rPr>
          <w:rFonts w:ascii="標楷體" w:eastAsia="標楷體" w:hAnsi="標楷體" w:cs="Arial"/>
          <w:kern w:val="0"/>
          <w:szCs w:val="24"/>
        </w:rPr>
        <w:t>(02)27051101  ；傳真：(02)27066440</w:t>
      </w:r>
    </w:p>
    <w:p w14:paraId="7C5E7702" w14:textId="77777777" w:rsidR="0070470C" w:rsidRPr="0002407A" w:rsidRDefault="0070470C" w:rsidP="0070470C">
      <w:pPr>
        <w:widowControl/>
        <w:autoSpaceDE w:val="0"/>
        <w:autoSpaceDN w:val="0"/>
        <w:adjustRightInd w:val="0"/>
        <w:ind w:leftChars="218" w:left="1232" w:hanging="709"/>
        <w:jc w:val="both"/>
        <w:textDirection w:val="lrTbV"/>
        <w:textAlignment w:val="center"/>
        <w:rPr>
          <w:rFonts w:ascii="標楷體" w:eastAsia="標楷體" w:hAnsi="標楷體" w:cs="Arial"/>
          <w:kern w:val="0"/>
          <w:szCs w:val="24"/>
        </w:rPr>
      </w:pPr>
      <w:r w:rsidRPr="0002407A">
        <w:rPr>
          <w:rFonts w:ascii="標楷體" w:eastAsia="標楷體" w:hAnsi="標楷體" w:cs="Arial"/>
          <w:kern w:val="0"/>
          <w:szCs w:val="24"/>
        </w:rPr>
        <w:t>地址：台北市大安區10656復興南路一段390號9樓之4</w:t>
      </w:r>
    </w:p>
    <w:p w14:paraId="4F0886F4" w14:textId="77777777" w:rsidR="0070470C" w:rsidRPr="0002407A" w:rsidRDefault="0070470C">
      <w:pPr>
        <w:rPr>
          <w:rFonts w:ascii="標楷體" w:eastAsia="標楷體" w:hAnsi="標楷體"/>
        </w:rPr>
      </w:pPr>
    </w:p>
    <w:sectPr w:rsidR="0070470C" w:rsidRPr="0002407A" w:rsidSect="00217ECC">
      <w:pgSz w:w="11906" w:h="16838"/>
      <w:pgMar w:top="851" w:right="1274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52B4" w14:textId="77777777" w:rsidR="00DB0DB7" w:rsidRDefault="00DB0DB7" w:rsidP="003D75A6">
      <w:r>
        <w:separator/>
      </w:r>
    </w:p>
  </w:endnote>
  <w:endnote w:type="continuationSeparator" w:id="0">
    <w:p w14:paraId="104E0A0D" w14:textId="77777777" w:rsidR="00DB0DB7" w:rsidRDefault="00DB0DB7" w:rsidP="003D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D2BC" w14:textId="77777777" w:rsidR="00DB0DB7" w:rsidRDefault="00DB0DB7" w:rsidP="003D75A6">
      <w:r>
        <w:separator/>
      </w:r>
    </w:p>
  </w:footnote>
  <w:footnote w:type="continuationSeparator" w:id="0">
    <w:p w14:paraId="0805D5BB" w14:textId="77777777" w:rsidR="00DB0DB7" w:rsidRDefault="00DB0DB7" w:rsidP="003D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522C6"/>
    <w:multiLevelType w:val="singleLevel"/>
    <w:tmpl w:val="6318F042"/>
    <w:lvl w:ilvl="0">
      <w:start w:val="6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70C"/>
    <w:rsid w:val="0002407A"/>
    <w:rsid w:val="00024552"/>
    <w:rsid w:val="00094BB0"/>
    <w:rsid w:val="00120B8E"/>
    <w:rsid w:val="001F1823"/>
    <w:rsid w:val="00217ECC"/>
    <w:rsid w:val="00232AA7"/>
    <w:rsid w:val="002A755D"/>
    <w:rsid w:val="002B784D"/>
    <w:rsid w:val="00341222"/>
    <w:rsid w:val="003D75A6"/>
    <w:rsid w:val="00415A82"/>
    <w:rsid w:val="004645E0"/>
    <w:rsid w:val="004C7FB6"/>
    <w:rsid w:val="00562BE1"/>
    <w:rsid w:val="005A594D"/>
    <w:rsid w:val="00681CFE"/>
    <w:rsid w:val="0070470C"/>
    <w:rsid w:val="00775293"/>
    <w:rsid w:val="007D52F3"/>
    <w:rsid w:val="008C1C97"/>
    <w:rsid w:val="00900359"/>
    <w:rsid w:val="009065FA"/>
    <w:rsid w:val="00A773F1"/>
    <w:rsid w:val="00B052D0"/>
    <w:rsid w:val="00B17115"/>
    <w:rsid w:val="00B82A8F"/>
    <w:rsid w:val="00BA14A3"/>
    <w:rsid w:val="00DA27C1"/>
    <w:rsid w:val="00DB0DB7"/>
    <w:rsid w:val="00E4075D"/>
    <w:rsid w:val="00ED295E"/>
    <w:rsid w:val="00ED62BB"/>
    <w:rsid w:val="00FA74F7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8863656"/>
  <w15:chartTrackingRefBased/>
  <w15:docId w15:val="{A176E3EB-A8AA-484C-9CC3-005A30B0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F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70C"/>
    <w:pPr>
      <w:widowControl w:val="0"/>
      <w:adjustRightInd w:val="0"/>
      <w:textAlignment w:val="baseline"/>
    </w:pPr>
    <w:rPr>
      <w:rFonts w:ascii="MS Serif" w:eastAsia="新細明體" w:hAnsi="MS Serif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7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75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7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75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D7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D7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cp:lastPrinted>2023-12-25T06:13:00Z</cp:lastPrinted>
  <dcterms:created xsi:type="dcterms:W3CDTF">2023-12-25T06:13:00Z</dcterms:created>
  <dcterms:modified xsi:type="dcterms:W3CDTF">2023-12-25T06:13:00Z</dcterms:modified>
</cp:coreProperties>
</file>